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3">
      <w:pPr>
        <w:tabs>
          <w:tab w:val="center" w:leader="none" w:pos="4252"/>
          <w:tab w:val="right" w:leader="none" w:pos="8504"/>
          <w:tab w:val="center" w:leader="none" w:pos="4248"/>
          <w:tab w:val="left" w:leader="none" w:pos="5040"/>
          <w:tab w:val="left" w:leader="none" w:pos="5760"/>
          <w:tab w:val="left" w:leader="none" w:pos="6480"/>
          <w:tab w:val="left" w:leader="none" w:pos="7200"/>
          <w:tab w:val="left" w:leader="none" w:pos="7920"/>
          <w:tab w:val="left" w:leader="none" w:pos="8640"/>
        </w:tabs>
        <w:spacing w:after="200" w:line="276"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E</w:t>
      </w:r>
      <w:r w:rsidDel="00000000" w:rsidR="00000000" w:rsidRPr="00000000">
        <w:rPr>
          <w:rFonts w:ascii="Arial" w:cs="Arial" w:eastAsia="Arial" w:hAnsi="Arial"/>
          <w:color w:val="000000"/>
          <w:sz w:val="28"/>
          <w:szCs w:val="28"/>
          <w:rtl w:val="0"/>
        </w:rPr>
        <w:t xml:space="preserve">SPECIALIDAD  </w:t>
      </w:r>
      <w:r w:rsidDel="00000000" w:rsidR="00000000" w:rsidRPr="00000000">
        <w:rPr>
          <w:rFonts w:ascii="Arial" w:cs="Arial" w:eastAsia="Arial" w:hAnsi="Arial"/>
          <w:b w:val="1"/>
          <w:color w:val="000000"/>
          <w:sz w:val="28"/>
          <w:szCs w:val="28"/>
          <w:rtl w:val="0"/>
        </w:rPr>
        <w:t xml:space="preserve">D</w:t>
      </w:r>
      <w:r w:rsidDel="00000000" w:rsidR="00000000" w:rsidRPr="00000000">
        <w:rPr>
          <w:rFonts w:ascii="Arial" w:cs="Arial" w:eastAsia="Arial" w:hAnsi="Arial"/>
          <w:color w:val="000000"/>
          <w:sz w:val="28"/>
          <w:szCs w:val="28"/>
          <w:rtl w:val="0"/>
        </w:rPr>
        <w:t xml:space="preserve">ANZA CONTEMPORÁNEA</w:t>
      </w:r>
    </w:p>
    <w:p w:rsidR="00000000" w:rsidDel="00000000" w:rsidP="00000000" w:rsidRDefault="00000000" w:rsidRPr="00000000" w14:paraId="00000004">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u w:val="single"/>
          <w:rtl w:val="0"/>
        </w:rPr>
        <w:t xml:space="preserve">CURSO: </w:t>
      </w:r>
      <w:r w:rsidDel="00000000" w:rsidR="00000000" w:rsidRPr="00000000">
        <w:rPr>
          <w:rFonts w:ascii="Arial" w:cs="Arial" w:eastAsia="Arial" w:hAnsi="Arial"/>
          <w:b w:val="1"/>
          <w:color w:val="000000"/>
          <w:sz w:val="20"/>
          <w:szCs w:val="20"/>
          <w:rtl w:val="0"/>
        </w:rPr>
        <w:t xml:space="preserve"> 1º ENSEÑANZAS PROFESIONALES  </w:t>
      </w:r>
    </w:p>
    <w:p w:rsidR="00000000" w:rsidDel="00000000" w:rsidP="00000000" w:rsidRDefault="00000000" w:rsidRPr="00000000" w14:paraId="00000005">
      <w:pPr>
        <w:widowControl w:val="0"/>
        <w:spacing w:after="0" w:before="227.587890625" w:line="276" w:lineRule="auto"/>
        <w:ind w:left="185.61187744140625" w:firstLine="0"/>
        <w:rPr>
          <w:rFonts w:ascii="Arial" w:cs="Arial" w:eastAsia="Arial" w:hAnsi="Arial"/>
          <w:b w:val="1"/>
          <w:color w:val="000000"/>
          <w:sz w:val="20"/>
          <w:szCs w:val="20"/>
          <w:shd w:fill="dfdfdf" w:val="clear"/>
        </w:rPr>
      </w:pPr>
      <w:r w:rsidDel="00000000" w:rsidR="00000000" w:rsidRPr="00000000">
        <w:rPr>
          <w:rFonts w:ascii="Arial" w:cs="Arial" w:eastAsia="Arial" w:hAnsi="Arial"/>
          <w:b w:val="1"/>
          <w:color w:val="000000"/>
          <w:sz w:val="20"/>
          <w:szCs w:val="20"/>
          <w:shd w:fill="dfdfdf" w:val="clear"/>
          <w:rtl w:val="0"/>
        </w:rPr>
        <w:t xml:space="preserve">A</w:t>
      </w:r>
      <w:r w:rsidDel="00000000" w:rsidR="00000000" w:rsidRPr="00000000">
        <w:rPr>
          <w:rFonts w:ascii="Arial" w:cs="Arial" w:eastAsia="Arial" w:hAnsi="Arial"/>
          <w:b w:val="1"/>
          <w:color w:val="000000"/>
          <w:sz w:val="20"/>
          <w:szCs w:val="20"/>
          <w:rtl w:val="0"/>
        </w:rPr>
        <w:t xml:space="preserve">SIGNATURA: </w:t>
      </w:r>
      <w:r w:rsidDel="00000000" w:rsidR="00000000" w:rsidRPr="00000000">
        <w:rPr>
          <w:rFonts w:ascii="Arial" w:cs="Arial" w:eastAsia="Arial" w:hAnsi="Arial"/>
          <w:b w:val="1"/>
          <w:color w:val="000000"/>
          <w:sz w:val="20"/>
          <w:szCs w:val="20"/>
          <w:shd w:fill="dfdfdf" w:val="clear"/>
          <w:rtl w:val="0"/>
        </w:rPr>
        <w:t xml:space="preserve">DANZA CLÁSICA</w:t>
      </w:r>
    </w:p>
    <w:p w:rsidR="00000000" w:rsidDel="00000000" w:rsidP="00000000" w:rsidRDefault="00000000" w:rsidRPr="00000000" w14:paraId="00000006">
      <w:pPr>
        <w:widowControl w:val="0"/>
        <w:spacing w:after="0" w:before="227.587890625" w:line="276" w:lineRule="auto"/>
        <w:ind w:left="185.61187744140625" w:firstLine="0"/>
        <w:rPr>
          <w:rFonts w:ascii="Arial" w:cs="Arial" w:eastAsia="Arial" w:hAnsi="Arial"/>
          <w:b w:val="1"/>
          <w:color w:val="000000"/>
          <w:sz w:val="20"/>
          <w:szCs w:val="20"/>
          <w:shd w:fill="dfdfdf" w:val="clear"/>
        </w:rPr>
      </w:pPr>
      <w:r w:rsidDel="00000000" w:rsidR="00000000" w:rsidRPr="00000000">
        <w:rPr>
          <w:rtl w:val="0"/>
        </w:rPr>
      </w:r>
    </w:p>
    <w:p w:rsidR="00000000" w:rsidDel="00000000" w:rsidP="00000000" w:rsidRDefault="00000000" w:rsidRPr="00000000" w14:paraId="00000007">
      <w:pPr>
        <w:numPr>
          <w:ilvl w:val="0"/>
          <w:numId w:val="2"/>
        </w:numPr>
        <w:spacing w:after="0" w:line="276" w:lineRule="auto"/>
        <w:ind w:left="144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OBJETIVOS: </w:t>
      </w:r>
    </w:p>
    <w:p w:rsidR="00000000" w:rsidDel="00000000" w:rsidP="00000000" w:rsidRDefault="00000000" w:rsidRPr="00000000" w14:paraId="00000008">
      <w:pPr>
        <w:shd w:fill="ffffff" w:val="clear"/>
        <w:spacing w:after="180" w:before="180" w:line="276" w:lineRule="auto"/>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enseñanza de la Danza Clásica en las enseñanzas profesionales de Danza Contemporánea, tendrá como objetivo contribuir a desarrollar en el alumnado las capacidades siguientes:</w:t>
      </w:r>
    </w:p>
    <w:p w:rsidR="00000000" w:rsidDel="00000000" w:rsidP="00000000" w:rsidRDefault="00000000" w:rsidRPr="00000000" w14:paraId="00000009">
      <w:pPr>
        <w:numPr>
          <w:ilvl w:val="0"/>
          <w:numId w:val="6"/>
        </w:numPr>
        <w:shd w:fill="ffffff" w:val="clear"/>
        <w:spacing w:after="180" w:before="180" w:line="276" w:lineRule="auto"/>
        <w:ind w:left="1464" w:hanging="384.0000000000000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Afianzar los contenidos correspondientes a las Enseñanzas Básicas. </w:t>
      </w:r>
    </w:p>
    <w:p w:rsidR="00000000" w:rsidDel="00000000" w:rsidP="00000000" w:rsidRDefault="00000000" w:rsidRPr="00000000" w14:paraId="0000000A">
      <w:pPr>
        <w:numPr>
          <w:ilvl w:val="0"/>
          <w:numId w:val="6"/>
        </w:numPr>
        <w:shd w:fill="ffffff" w:val="clear"/>
        <w:spacing w:after="180" w:before="180" w:line="276" w:lineRule="auto"/>
        <w:ind w:left="1464" w:hanging="384.0000000000000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Saber utilizar los conocimientos técnicos y estilísticos de la Danza Clásica adquiridos, para conseguir la necesaria calidad del movimiento que permita alcanzar el máximo grado de interpretación artística, en las diferentes manifestaciones de la Danza Contemporánea.</w:t>
      </w:r>
    </w:p>
    <w:p w:rsidR="00000000" w:rsidDel="00000000" w:rsidP="00000000" w:rsidRDefault="00000000" w:rsidRPr="00000000" w14:paraId="0000000B">
      <w:pPr>
        <w:numPr>
          <w:ilvl w:val="0"/>
          <w:numId w:val="6"/>
        </w:numPr>
        <w:shd w:fill="ffffff" w:val="clear"/>
        <w:spacing w:after="180" w:before="180" w:line="276" w:lineRule="auto"/>
        <w:ind w:left="1464" w:hanging="384.0000000000000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Aplicar la correcta colocación del cuerpo, que permita el dominio de la coordinación y el desarrollo correcto de los movimientos propios de este nivel.</w:t>
      </w:r>
    </w:p>
    <w:p w:rsidR="00000000" w:rsidDel="00000000" w:rsidP="00000000" w:rsidRDefault="00000000" w:rsidRPr="00000000" w14:paraId="0000000C">
      <w:pPr>
        <w:numPr>
          <w:ilvl w:val="0"/>
          <w:numId w:val="6"/>
        </w:numPr>
        <w:shd w:fill="ffffff" w:val="clear"/>
        <w:spacing w:after="180" w:before="180" w:line="276" w:lineRule="auto"/>
        <w:ind w:left="1464" w:hanging="384.0000000000000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Adquirir la coordinación de las distintas partes del cuerpo, en todos los movimientos propios de este nivel. </w:t>
      </w:r>
    </w:p>
    <w:p w:rsidR="00000000" w:rsidDel="00000000" w:rsidP="00000000" w:rsidRDefault="00000000" w:rsidRPr="00000000" w14:paraId="0000000D">
      <w:pPr>
        <w:numPr>
          <w:ilvl w:val="0"/>
          <w:numId w:val="6"/>
        </w:numPr>
        <w:shd w:fill="ffffff" w:val="clear"/>
        <w:spacing w:after="180" w:before="180" w:line="276" w:lineRule="auto"/>
        <w:ind w:left="1464" w:hanging="384.0000000000000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Realizar con sentido rítmico y musicalidad la ejecución de todos los movimientos propios de este nivel.</w:t>
      </w:r>
    </w:p>
    <w:p w:rsidR="00000000" w:rsidDel="00000000" w:rsidP="00000000" w:rsidRDefault="00000000" w:rsidRPr="00000000" w14:paraId="0000000E">
      <w:pPr>
        <w:numPr>
          <w:ilvl w:val="0"/>
          <w:numId w:val="6"/>
        </w:numPr>
        <w:shd w:fill="ffffff" w:val="clear"/>
        <w:spacing w:after="180" w:before="180" w:line="276" w:lineRule="auto"/>
        <w:ind w:left="1464" w:hanging="384.0000000000000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Valorar y utilizar la música como elemento indispensable para alcanzar una técnica adecuada y presencia como intérpretes expresivos.</w:t>
      </w:r>
    </w:p>
    <w:p w:rsidR="00000000" w:rsidDel="00000000" w:rsidP="00000000" w:rsidRDefault="00000000" w:rsidRPr="00000000" w14:paraId="0000000F">
      <w:pPr>
        <w:numPr>
          <w:ilvl w:val="0"/>
          <w:numId w:val="6"/>
        </w:numPr>
        <w:shd w:fill="ffffff" w:val="clear"/>
        <w:spacing w:after="180" w:before="180" w:line="276" w:lineRule="auto"/>
        <w:ind w:left="1464" w:hanging="384.0000000000000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Desarrollar la memoria de forma progresiva y permanente a la hora de retener información sobre la terminología, colocación y movimientos de los pasos propios de este nivel.</w:t>
      </w:r>
    </w:p>
    <w:p w:rsidR="00000000" w:rsidDel="00000000" w:rsidP="00000000" w:rsidRDefault="00000000" w:rsidRPr="00000000" w14:paraId="00000010">
      <w:pPr>
        <w:numPr>
          <w:ilvl w:val="0"/>
          <w:numId w:val="6"/>
        </w:numPr>
        <w:shd w:fill="ffffff" w:val="clear"/>
        <w:spacing w:after="180" w:before="180" w:line="276" w:lineRule="auto"/>
        <w:ind w:left="1464" w:hanging="384.0000000000000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Valorar la importancia del espacio como elemento tanto estético como formal, y ser conscientes del papel que juega en la interpretación.</w:t>
      </w:r>
    </w:p>
    <w:p w:rsidR="00000000" w:rsidDel="00000000" w:rsidP="00000000" w:rsidRDefault="00000000" w:rsidRPr="00000000" w14:paraId="00000011">
      <w:pPr>
        <w:numPr>
          <w:ilvl w:val="0"/>
          <w:numId w:val="6"/>
        </w:numPr>
        <w:shd w:fill="ffffff" w:val="clear"/>
        <w:spacing w:after="180" w:before="180" w:line="276" w:lineRule="auto"/>
        <w:ind w:left="1464" w:hanging="384.0000000000000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Valorar la importancia de un trabajo continuo en la elasticidad y flexibilidad. </w:t>
      </w:r>
    </w:p>
    <w:p w:rsidR="00000000" w:rsidDel="00000000" w:rsidP="00000000" w:rsidRDefault="00000000" w:rsidRPr="00000000" w14:paraId="00000012">
      <w:pPr>
        <w:numPr>
          <w:ilvl w:val="0"/>
          <w:numId w:val="6"/>
        </w:numPr>
        <w:shd w:fill="ffffff" w:val="clear"/>
        <w:spacing w:after="180" w:before="180" w:line="276" w:lineRule="auto"/>
        <w:ind w:left="1464" w:hanging="384.00000000000006"/>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Apreciar y favorecer el cuidado del propio cuerpo: alimentación, lesiones, salud física y mental. </w:t>
      </w:r>
    </w:p>
    <w:p w:rsidR="00000000" w:rsidDel="00000000" w:rsidP="00000000" w:rsidRDefault="00000000" w:rsidRPr="00000000" w14:paraId="00000013">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4">
      <w:pPr>
        <w:spacing w:after="160" w:line="276" w:lineRule="auto"/>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5">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 CONTENIDOS.</w:t>
      </w:r>
    </w:p>
    <w:p w:rsidR="00000000" w:rsidDel="00000000" w:rsidP="00000000" w:rsidRDefault="00000000" w:rsidRPr="00000000" w14:paraId="00000016">
      <w:pPr>
        <w:numPr>
          <w:ilvl w:val="0"/>
          <w:numId w:val="1"/>
        </w:numPr>
        <w:tabs>
          <w:tab w:val="left" w:leader="none" w:pos="1440"/>
        </w:tabs>
        <w:spacing w:after="0" w:line="276"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Perfeccionamiento de todos los pasos adquiridos en las Enseñanzas Básicas, así como la comprensión de los ejercicios que contienen la barra y el centro de este nivel. </w:t>
      </w:r>
    </w:p>
    <w:p w:rsidR="00000000" w:rsidDel="00000000" w:rsidP="00000000" w:rsidRDefault="00000000" w:rsidRPr="00000000" w14:paraId="00000017">
      <w:pPr>
        <w:tabs>
          <w:tab w:val="left" w:leader="none" w:pos="1440"/>
        </w:tabs>
        <w:spacing w:after="0" w:line="276" w:lineRule="auto"/>
        <w:ind w:left="144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8">
      <w:pPr>
        <w:numPr>
          <w:ilvl w:val="0"/>
          <w:numId w:val="1"/>
        </w:numPr>
        <w:tabs>
          <w:tab w:val="left" w:leader="none" w:pos="1440"/>
        </w:tabs>
        <w:spacing w:after="0" w:line="276"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Conocimiento de la terminología propia de la Danza Clásica y ejecución de todos los pasos que se abordan en este nivel.</w:t>
      </w:r>
    </w:p>
    <w:p w:rsidR="00000000" w:rsidDel="00000000" w:rsidP="00000000" w:rsidRDefault="00000000" w:rsidRPr="00000000" w14:paraId="00000019">
      <w:pPr>
        <w:tabs>
          <w:tab w:val="left" w:leader="none" w:pos="1440"/>
        </w:tabs>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A">
      <w:pPr>
        <w:numPr>
          <w:ilvl w:val="0"/>
          <w:numId w:val="1"/>
        </w:numPr>
        <w:tabs>
          <w:tab w:val="left" w:leader="none" w:pos="1440"/>
        </w:tabs>
        <w:spacing w:after="0" w:line="276"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Desarrollo de las capacidades físicas y control del cuerpo, intensificando el trabajo de coordinación con el fin de abordar los distintos estilos de la Danza Contemporánea.</w:t>
      </w:r>
    </w:p>
    <w:p w:rsidR="00000000" w:rsidDel="00000000" w:rsidP="00000000" w:rsidRDefault="00000000" w:rsidRPr="00000000" w14:paraId="0000001B">
      <w:pPr>
        <w:tabs>
          <w:tab w:val="left" w:leader="none" w:pos="1440"/>
        </w:tabs>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C">
      <w:pPr>
        <w:numPr>
          <w:ilvl w:val="0"/>
          <w:numId w:val="1"/>
        </w:numPr>
        <w:tabs>
          <w:tab w:val="left" w:leader="none" w:pos="1440"/>
        </w:tabs>
        <w:spacing w:after="0" w:line="276"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Profundización en los movimientos de Adagio y enfatización en el control del eje corporal.</w:t>
      </w:r>
    </w:p>
    <w:p w:rsidR="00000000" w:rsidDel="00000000" w:rsidP="00000000" w:rsidRDefault="00000000" w:rsidRPr="00000000" w14:paraId="0000001D">
      <w:pPr>
        <w:tabs>
          <w:tab w:val="left" w:leader="none" w:pos="1440"/>
        </w:tabs>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E">
      <w:pPr>
        <w:numPr>
          <w:ilvl w:val="0"/>
          <w:numId w:val="1"/>
        </w:numPr>
        <w:tabs>
          <w:tab w:val="left" w:leader="none" w:pos="1440"/>
        </w:tabs>
        <w:spacing w:after="0" w:line="276"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Afianzamiento en el control de las pirouettes simples, así como en los giros simples desplazados en diagonal.</w:t>
      </w:r>
    </w:p>
    <w:p w:rsidR="00000000" w:rsidDel="00000000" w:rsidP="00000000" w:rsidRDefault="00000000" w:rsidRPr="00000000" w14:paraId="0000001F">
      <w:pPr>
        <w:tabs>
          <w:tab w:val="left" w:leader="none" w:pos="1440"/>
        </w:tabs>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0">
      <w:pPr>
        <w:numPr>
          <w:ilvl w:val="0"/>
          <w:numId w:val="1"/>
        </w:numPr>
        <w:tabs>
          <w:tab w:val="left" w:leader="none" w:pos="1440"/>
        </w:tabs>
        <w:spacing w:after="0" w:line="276"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Continuidad en el trabajo de pequeños saltos, así como en la iniciación a la batteria y los grandes saltos.</w:t>
      </w:r>
    </w:p>
    <w:p w:rsidR="00000000" w:rsidDel="00000000" w:rsidP="00000000" w:rsidRDefault="00000000" w:rsidRPr="00000000" w14:paraId="00000021">
      <w:pPr>
        <w:tabs>
          <w:tab w:val="left" w:leader="none" w:pos="1440"/>
        </w:tabs>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numPr>
          <w:ilvl w:val="0"/>
          <w:numId w:val="1"/>
        </w:numPr>
        <w:tabs>
          <w:tab w:val="left" w:leader="none" w:pos="1440"/>
        </w:tabs>
        <w:spacing w:after="0" w:line="276"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Ejecución de la postura correcta esencial, continuidad en el trabajo de la respiración y en el ataque del movimiento, dentro de la dinámica de los pasos en este nivel.</w:t>
      </w:r>
    </w:p>
    <w:p w:rsidR="00000000" w:rsidDel="00000000" w:rsidP="00000000" w:rsidRDefault="00000000" w:rsidRPr="00000000" w14:paraId="00000023">
      <w:pPr>
        <w:tabs>
          <w:tab w:val="left" w:leader="none" w:pos="1440"/>
        </w:tabs>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numPr>
          <w:ilvl w:val="0"/>
          <w:numId w:val="1"/>
        </w:numPr>
        <w:tabs>
          <w:tab w:val="left" w:leader="none" w:pos="1440"/>
        </w:tabs>
        <w:spacing w:after="0" w:line="276"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Entrenamiento progresivo y permanente de la memoria en la ejecución de los distintos pasos propios de este nivel.</w:t>
      </w:r>
    </w:p>
    <w:p w:rsidR="00000000" w:rsidDel="00000000" w:rsidP="00000000" w:rsidRDefault="00000000" w:rsidRPr="00000000" w14:paraId="00000025">
      <w:pPr>
        <w:tabs>
          <w:tab w:val="left" w:leader="none" w:pos="1440"/>
        </w:tabs>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6">
      <w:pPr>
        <w:numPr>
          <w:ilvl w:val="0"/>
          <w:numId w:val="1"/>
        </w:numPr>
        <w:tabs>
          <w:tab w:val="left" w:leader="none" w:pos="1440"/>
        </w:tabs>
        <w:spacing w:after="0" w:line="276"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Desarrollo de la sensibilidad musical como premisa indispensable para la obtención de una buena calidad de movimiento.</w:t>
      </w:r>
    </w:p>
    <w:p w:rsidR="00000000" w:rsidDel="00000000" w:rsidP="00000000" w:rsidRDefault="00000000" w:rsidRPr="00000000" w14:paraId="00000027">
      <w:pPr>
        <w:tabs>
          <w:tab w:val="left" w:leader="none" w:pos="1440"/>
        </w:tabs>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8">
      <w:pPr>
        <w:numPr>
          <w:ilvl w:val="0"/>
          <w:numId w:val="1"/>
        </w:numPr>
        <w:tabs>
          <w:tab w:val="left" w:leader="none" w:pos="1440"/>
        </w:tabs>
        <w:spacing w:after="0" w:line="276"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Toma de conciencia del espacio procedimental (en la ejecución de los movimientos) y conceptual (representación mental del mismo) en sus direcciones y desplazamientos.</w:t>
      </w:r>
    </w:p>
    <w:p w:rsidR="00000000" w:rsidDel="00000000" w:rsidP="00000000" w:rsidRDefault="00000000" w:rsidRPr="00000000" w14:paraId="00000029">
      <w:pPr>
        <w:tabs>
          <w:tab w:val="left" w:leader="none" w:pos="1440"/>
        </w:tabs>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A">
      <w:pPr>
        <w:tabs>
          <w:tab w:val="left" w:leader="none" w:pos="1440"/>
        </w:tabs>
        <w:spacing w:after="0" w:line="276" w:lineRule="auto"/>
        <w:ind w:left="36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B">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2.1. CONTENIDOS ESPECÍFICOS.</w:t>
      </w:r>
    </w:p>
    <w:p w:rsidR="00000000" w:rsidDel="00000000" w:rsidP="00000000" w:rsidRDefault="00000000" w:rsidRPr="00000000" w14:paraId="0000002C">
      <w:pPr>
        <w:spacing w:after="0" w:line="276" w:lineRule="auto"/>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D">
      <w:pPr>
        <w:spacing w:after="0" w:line="276" w:lineRule="auto"/>
        <w:ind w:firstLine="708"/>
        <w:rPr>
          <w:rFonts w:ascii="Arial" w:cs="Arial" w:eastAsia="Arial" w:hAnsi="Arial"/>
          <w:color w:val="ff0000"/>
          <w:sz w:val="20"/>
          <w:szCs w:val="20"/>
        </w:rPr>
      </w:pPr>
      <w:r w:rsidDel="00000000" w:rsidR="00000000" w:rsidRPr="00000000">
        <w:rPr>
          <w:rFonts w:ascii="Arial" w:cs="Arial" w:eastAsia="Arial" w:hAnsi="Arial"/>
          <w:color w:val="000000"/>
          <w:sz w:val="20"/>
          <w:szCs w:val="20"/>
          <w:rtl w:val="0"/>
        </w:rPr>
        <w:t xml:space="preserve">Se reforzarán los contenidos estudiados en años anteriores y se añadirán los siguientes: </w:t>
      </w:r>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F">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BARRA</w:t>
      </w:r>
    </w:p>
    <w:p w:rsidR="00000000" w:rsidDel="00000000" w:rsidP="00000000" w:rsidRDefault="00000000" w:rsidRPr="00000000" w14:paraId="00000030">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Demi y grand plié en las cinco posiciones, combinados con relevés y equilibrios.</w:t>
      </w:r>
    </w:p>
    <w:p w:rsidR="00000000" w:rsidDel="00000000" w:rsidP="00000000" w:rsidRDefault="00000000" w:rsidRPr="00000000" w14:paraId="00000031">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Souplesse circular en dehors y en dedans. </w:t>
      </w:r>
    </w:p>
    <w:p w:rsidR="00000000" w:rsidDel="00000000" w:rsidP="00000000" w:rsidRDefault="00000000" w:rsidRPr="00000000" w14:paraId="00000032">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y jeté en croix.</w:t>
      </w:r>
    </w:p>
    <w:p w:rsidR="00000000" w:rsidDel="00000000" w:rsidP="00000000" w:rsidRDefault="00000000" w:rsidRPr="00000000" w14:paraId="00000033">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fouetté en dehors y en dedans a pie plano. </w:t>
      </w:r>
    </w:p>
    <w:p w:rsidR="00000000" w:rsidDel="00000000" w:rsidP="00000000" w:rsidRDefault="00000000" w:rsidRPr="00000000" w14:paraId="00000034">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soutenu en croix a relevé.</w:t>
      </w:r>
    </w:p>
    <w:p w:rsidR="00000000" w:rsidDel="00000000" w:rsidP="00000000" w:rsidRDefault="00000000" w:rsidRPr="00000000" w14:paraId="00000035">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en tournant por 1/8 y 1/4 de giro en dehors y en dedans.</w:t>
      </w:r>
    </w:p>
    <w:p w:rsidR="00000000" w:rsidDel="00000000" w:rsidP="00000000" w:rsidRDefault="00000000" w:rsidRPr="00000000" w14:paraId="00000036">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jeté relevé con acentos fuera y dentro. </w:t>
      </w:r>
    </w:p>
    <w:p w:rsidR="00000000" w:rsidDel="00000000" w:rsidP="00000000" w:rsidRDefault="00000000" w:rsidRPr="00000000" w14:paraId="00000037">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Petit  développé y enveloppé a pie plano en croix.</w:t>
      </w:r>
    </w:p>
    <w:p w:rsidR="00000000" w:rsidDel="00000000" w:rsidP="00000000" w:rsidRDefault="00000000" w:rsidRPr="00000000" w14:paraId="00000038">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par tèrre en dehors y en dedans con plié y a tempo.</w:t>
      </w:r>
    </w:p>
    <w:p w:rsidR="00000000" w:rsidDel="00000000" w:rsidP="00000000" w:rsidRDefault="00000000" w:rsidRPr="00000000" w14:paraId="00000039">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en l’air simple.</w:t>
      </w:r>
    </w:p>
    <w:p w:rsidR="00000000" w:rsidDel="00000000" w:rsidP="00000000" w:rsidRDefault="00000000" w:rsidRPr="00000000" w14:paraId="0000003A">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Dégagé lent.</w:t>
      </w:r>
    </w:p>
    <w:p w:rsidR="00000000" w:rsidDel="00000000" w:rsidP="00000000" w:rsidRDefault="00000000" w:rsidRPr="00000000" w14:paraId="0000003B">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fondu a pie plano y a relevé en croix.</w:t>
      </w:r>
    </w:p>
    <w:p w:rsidR="00000000" w:rsidDel="00000000" w:rsidP="00000000" w:rsidRDefault="00000000" w:rsidRPr="00000000" w14:paraId="0000003C">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frappé simple en croix en relevé. </w:t>
      </w:r>
    </w:p>
    <w:p w:rsidR="00000000" w:rsidDel="00000000" w:rsidP="00000000" w:rsidRDefault="00000000" w:rsidRPr="00000000" w14:paraId="0000003D">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Petit battement suivi sur le cou de pied.</w:t>
      </w:r>
    </w:p>
    <w:p w:rsidR="00000000" w:rsidDel="00000000" w:rsidP="00000000" w:rsidRDefault="00000000" w:rsidRPr="00000000" w14:paraId="0000003E">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Pas de bourrée (en avant, en arrière, por retiré).</w:t>
      </w:r>
    </w:p>
    <w:p w:rsidR="00000000" w:rsidDel="00000000" w:rsidP="00000000" w:rsidRDefault="00000000" w:rsidRPr="00000000" w14:paraId="0000003F">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Promenade en coupé</w:t>
      </w:r>
      <w:r w:rsidDel="00000000" w:rsidR="00000000" w:rsidRPr="00000000">
        <w:rPr>
          <w:rFonts w:ascii="Arial" w:cs="Arial" w:eastAsia="Arial" w:hAnsi="Arial"/>
          <w:color w:val="2e75b5"/>
          <w:sz w:val="20"/>
          <w:szCs w:val="20"/>
          <w:rtl w:val="0"/>
        </w:rPr>
        <w:t xml:space="preserve"> </w:t>
      </w:r>
      <w:r w:rsidDel="00000000" w:rsidR="00000000" w:rsidRPr="00000000">
        <w:rPr>
          <w:rFonts w:ascii="Arial" w:cs="Arial" w:eastAsia="Arial" w:hAnsi="Arial"/>
          <w:color w:val="000000"/>
          <w:sz w:val="20"/>
          <w:szCs w:val="20"/>
          <w:rtl w:val="0"/>
        </w:rPr>
        <w:t xml:space="preserve">y en retiré en dehors y en dedans.</w:t>
      </w:r>
    </w:p>
    <w:p w:rsidR="00000000" w:rsidDel="00000000" w:rsidP="00000000" w:rsidRDefault="00000000" w:rsidRPr="00000000" w14:paraId="00000040">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Trabajo de equilibrios en attitude y arabesque a pie plano.</w:t>
      </w:r>
    </w:p>
    <w:p w:rsidR="00000000" w:rsidDel="00000000" w:rsidP="00000000" w:rsidRDefault="00000000" w:rsidRPr="00000000" w14:paraId="00000041">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Giro completo desde cuarta posición en dehors.</w:t>
      </w:r>
    </w:p>
    <w:p w:rsidR="00000000" w:rsidDel="00000000" w:rsidP="00000000" w:rsidRDefault="00000000" w:rsidRPr="00000000" w14:paraId="00000042">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Giro completo desde el cou de pied.</w:t>
      </w:r>
    </w:p>
    <w:p w:rsidR="00000000" w:rsidDel="00000000" w:rsidP="00000000" w:rsidRDefault="00000000" w:rsidRPr="00000000" w14:paraId="00000043">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Giro desde segunda posición (para chicos).</w:t>
      </w:r>
    </w:p>
    <w:p w:rsidR="00000000" w:rsidDel="00000000" w:rsidP="00000000" w:rsidRDefault="00000000" w:rsidRPr="00000000" w14:paraId="00000044">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Estudio del giro completo en dedans desde tombé.</w:t>
      </w:r>
    </w:p>
    <w:p w:rsidR="00000000" w:rsidDel="00000000" w:rsidP="00000000" w:rsidRDefault="00000000" w:rsidRPr="00000000" w14:paraId="00000045">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battement clôche.</w:t>
      </w:r>
    </w:p>
    <w:p w:rsidR="00000000" w:rsidDel="00000000" w:rsidP="00000000" w:rsidRDefault="00000000" w:rsidRPr="00000000" w14:paraId="00000046">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Échappé batiendo al entrar.</w:t>
      </w:r>
    </w:p>
    <w:p w:rsidR="00000000" w:rsidDel="00000000" w:rsidP="00000000" w:rsidRDefault="00000000" w:rsidRPr="00000000" w14:paraId="00000047">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Ballotté par tèrre.</w:t>
      </w:r>
    </w:p>
    <w:p w:rsidR="00000000" w:rsidDel="00000000" w:rsidP="00000000" w:rsidRDefault="00000000" w:rsidRPr="00000000" w14:paraId="00000048">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Pierna a la barra en todas las posiciones y pie a la mano.</w:t>
      </w:r>
    </w:p>
    <w:p w:rsidR="00000000" w:rsidDel="00000000" w:rsidP="00000000" w:rsidRDefault="00000000" w:rsidRPr="00000000" w14:paraId="00000049">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Assemblé devant y derrière.</w:t>
      </w:r>
    </w:p>
    <w:p w:rsidR="00000000" w:rsidDel="00000000" w:rsidP="00000000" w:rsidRDefault="00000000" w:rsidRPr="00000000" w14:paraId="0000004A">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Glissade en avant y en arrière.</w:t>
      </w:r>
    </w:p>
    <w:p w:rsidR="00000000" w:rsidDel="00000000" w:rsidP="00000000" w:rsidRDefault="00000000" w:rsidRPr="00000000" w14:paraId="0000004B">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fermé en avant y en arrière.</w:t>
      </w:r>
    </w:p>
    <w:p w:rsidR="00000000" w:rsidDel="00000000" w:rsidP="00000000" w:rsidRDefault="00000000" w:rsidRPr="00000000" w14:paraId="0000004C">
      <w:pPr>
        <w:numPr>
          <w:ilvl w:val="0"/>
          <w:numId w:val="7"/>
        </w:numPr>
        <w:spacing w:after="0" w:line="276" w:lineRule="auto"/>
        <w:ind w:left="1425" w:hanging="360"/>
        <w:rPr>
          <w:rFonts w:ascii="Arial" w:cs="Arial" w:eastAsia="Arial" w:hAnsi="Arial"/>
          <w:color w:val="ff0000"/>
          <w:sz w:val="20"/>
          <w:szCs w:val="20"/>
        </w:rPr>
      </w:pPr>
      <w:r w:rsidDel="00000000" w:rsidR="00000000" w:rsidRPr="00000000">
        <w:rPr>
          <w:rFonts w:ascii="Arial" w:cs="Arial" w:eastAsia="Arial" w:hAnsi="Arial"/>
          <w:color w:val="000000"/>
          <w:sz w:val="20"/>
          <w:szCs w:val="20"/>
          <w:rtl w:val="0"/>
        </w:rPr>
        <w:t xml:space="preserve">¼ y</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½ piqué dehors.</w:t>
      </w:r>
      <w:r w:rsidDel="00000000" w:rsidR="00000000" w:rsidRPr="00000000">
        <w:rPr>
          <w:rtl w:val="0"/>
        </w:rPr>
      </w:r>
    </w:p>
    <w:p w:rsidR="00000000" w:rsidDel="00000000" w:rsidP="00000000" w:rsidRDefault="00000000" w:rsidRPr="00000000" w14:paraId="0000004D">
      <w:pPr>
        <w:spacing w:after="2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br w:type="textWrapping"/>
        <w:t xml:space="preserve">CENTRO</w:t>
      </w:r>
    </w:p>
    <w:p w:rsidR="00000000" w:rsidDel="00000000" w:rsidP="00000000" w:rsidRDefault="00000000" w:rsidRPr="00000000" w14:paraId="0000004E">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Pas de Liaison</w:t>
      </w:r>
    </w:p>
    <w:p w:rsidR="00000000" w:rsidDel="00000000" w:rsidP="00000000" w:rsidRDefault="00000000" w:rsidRPr="00000000" w14:paraId="0000004F">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en tournant por</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¼ de giro, en dehors y en dedans.</w:t>
      </w:r>
    </w:p>
    <w:p w:rsidR="00000000" w:rsidDel="00000000" w:rsidP="00000000" w:rsidRDefault="00000000" w:rsidRPr="00000000" w14:paraId="00000050">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Piqué a retiré en croix a pie plano y relevé.</w:t>
      </w:r>
      <w:r w:rsidDel="00000000" w:rsidR="00000000" w:rsidRPr="00000000">
        <w:rPr>
          <w:rFonts w:ascii="Arial" w:cs="Arial" w:eastAsia="Arial" w:hAnsi="Arial"/>
          <w:color w:val="2e75b5"/>
          <w:sz w:val="20"/>
          <w:szCs w:val="20"/>
          <w:rtl w:val="0"/>
        </w:rPr>
        <w:t xml:space="preserve"> </w:t>
      </w:r>
      <w:r w:rsidDel="00000000" w:rsidR="00000000" w:rsidRPr="00000000">
        <w:rPr>
          <w:rtl w:val="0"/>
        </w:rPr>
      </w:r>
    </w:p>
    <w:p w:rsidR="00000000" w:rsidDel="00000000" w:rsidP="00000000" w:rsidRDefault="00000000" w:rsidRPr="00000000" w14:paraId="00000051">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Pas de bourrée en tournant.</w:t>
      </w:r>
    </w:p>
    <w:p w:rsidR="00000000" w:rsidDel="00000000" w:rsidP="00000000" w:rsidRDefault="00000000" w:rsidRPr="00000000" w14:paraId="00000052">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Pas de valse devant y derrière, con épaulement, por ¼ de giro. </w:t>
      </w:r>
    </w:p>
    <w:p w:rsidR="00000000" w:rsidDel="00000000" w:rsidP="00000000" w:rsidRDefault="00000000" w:rsidRPr="00000000" w14:paraId="00000053">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Adagio</w:t>
      </w:r>
    </w:p>
    <w:p w:rsidR="00000000" w:rsidDel="00000000" w:rsidP="00000000" w:rsidRDefault="00000000" w:rsidRPr="00000000" w14:paraId="00000054">
      <w:pPr>
        <w:numPr>
          <w:ilvl w:val="0"/>
          <w:numId w:val="8"/>
        </w:numPr>
        <w:spacing w:after="0" w:line="276" w:lineRule="auto"/>
        <w:ind w:left="1428"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plié en primera, segunda y quinta posición.</w:t>
      </w:r>
    </w:p>
    <w:p w:rsidR="00000000" w:rsidDel="00000000" w:rsidP="00000000" w:rsidRDefault="00000000" w:rsidRPr="00000000" w14:paraId="00000055">
      <w:pPr>
        <w:numPr>
          <w:ilvl w:val="0"/>
          <w:numId w:val="8"/>
        </w:numPr>
        <w:spacing w:after="0" w:line="276" w:lineRule="auto"/>
        <w:ind w:left="1428"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Dégagé lent en todas las posiciones.</w:t>
      </w:r>
    </w:p>
    <w:p w:rsidR="00000000" w:rsidDel="00000000" w:rsidP="00000000" w:rsidRDefault="00000000" w:rsidRPr="00000000" w14:paraId="00000056">
      <w:pPr>
        <w:numPr>
          <w:ilvl w:val="0"/>
          <w:numId w:val="8"/>
        </w:numPr>
        <w:spacing w:after="0" w:line="276" w:lineRule="auto"/>
        <w:ind w:left="1428"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Promenade en retiré en dehors y en dedans.</w:t>
      </w:r>
    </w:p>
    <w:p w:rsidR="00000000" w:rsidDel="00000000" w:rsidP="00000000" w:rsidRDefault="00000000" w:rsidRPr="00000000" w14:paraId="00000057">
      <w:pPr>
        <w:numPr>
          <w:ilvl w:val="0"/>
          <w:numId w:val="8"/>
        </w:numPr>
        <w:spacing w:after="0" w:line="276" w:lineRule="auto"/>
        <w:ind w:left="1428"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Développés en todas las direcciones.</w:t>
      </w:r>
    </w:p>
    <w:p w:rsidR="00000000" w:rsidDel="00000000" w:rsidP="00000000" w:rsidRDefault="00000000" w:rsidRPr="00000000" w14:paraId="00000058">
      <w:pPr>
        <w:numPr>
          <w:ilvl w:val="0"/>
          <w:numId w:val="8"/>
        </w:numPr>
        <w:spacing w:after="0" w:line="276" w:lineRule="auto"/>
        <w:ind w:left="1428"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Fondu en croix.</w:t>
      </w:r>
    </w:p>
    <w:p w:rsidR="00000000" w:rsidDel="00000000" w:rsidP="00000000" w:rsidRDefault="00000000" w:rsidRPr="00000000" w14:paraId="00000059">
      <w:pPr>
        <w:spacing w:after="0" w:line="276" w:lineRule="auto"/>
        <w:ind w:left="1428"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A">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Pirouettes</w:t>
      </w:r>
    </w:p>
    <w:p w:rsidR="00000000" w:rsidDel="00000000" w:rsidP="00000000" w:rsidRDefault="00000000" w:rsidRPr="00000000" w14:paraId="0000005B">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Pirouette en dehors y en dedans (directa y por dégagé segunda) completa desde cuarta y quinta posición.</w:t>
      </w:r>
    </w:p>
    <w:p w:rsidR="00000000" w:rsidDel="00000000" w:rsidP="00000000" w:rsidRDefault="00000000" w:rsidRPr="00000000" w14:paraId="0000005C">
      <w:pPr>
        <w:spacing w:after="0" w:line="276" w:lineRule="auto"/>
        <w:ind w:left="142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D">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Allegro</w:t>
      </w:r>
    </w:p>
    <w:p w:rsidR="00000000" w:rsidDel="00000000" w:rsidP="00000000" w:rsidRDefault="00000000" w:rsidRPr="00000000" w14:paraId="0000005E">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Chassé sauté.</w:t>
      </w:r>
    </w:p>
    <w:p w:rsidR="00000000" w:rsidDel="00000000" w:rsidP="00000000" w:rsidRDefault="00000000" w:rsidRPr="00000000" w14:paraId="0000005F">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Royal.</w:t>
      </w:r>
    </w:p>
    <w:p w:rsidR="00000000" w:rsidDel="00000000" w:rsidP="00000000" w:rsidRDefault="00000000" w:rsidRPr="00000000" w14:paraId="00000060">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Soubresaut en quinta posición.</w:t>
      </w:r>
    </w:p>
    <w:p w:rsidR="00000000" w:rsidDel="00000000" w:rsidP="00000000" w:rsidRDefault="00000000" w:rsidRPr="00000000" w14:paraId="00000061">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Changement en tournant por ¼ de giro.</w:t>
      </w:r>
    </w:p>
    <w:p w:rsidR="00000000" w:rsidDel="00000000" w:rsidP="00000000" w:rsidRDefault="00000000" w:rsidRPr="00000000" w14:paraId="00000062">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Échappé en tournant por ¼ de giro.</w:t>
      </w:r>
    </w:p>
    <w:p w:rsidR="00000000" w:rsidDel="00000000" w:rsidP="00000000" w:rsidRDefault="00000000" w:rsidRPr="00000000" w14:paraId="00000063">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Échappé battu</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064">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jeté coupé sauté. </w:t>
      </w:r>
      <w:r w:rsidDel="00000000" w:rsidR="00000000" w:rsidRPr="00000000">
        <w:rPr>
          <w:rFonts w:ascii="Arial" w:cs="Arial" w:eastAsia="Arial" w:hAnsi="Arial"/>
          <w:color w:val="ff0000"/>
          <w:sz w:val="20"/>
          <w:szCs w:val="20"/>
          <w:rtl w:val="0"/>
        </w:rPr>
        <w:t xml:space="preserve"> </w:t>
      </w:r>
      <w:r w:rsidDel="00000000" w:rsidR="00000000" w:rsidRPr="00000000">
        <w:rPr>
          <w:rtl w:val="0"/>
        </w:rPr>
      </w:r>
    </w:p>
    <w:p w:rsidR="00000000" w:rsidDel="00000000" w:rsidP="00000000" w:rsidRDefault="00000000" w:rsidRPr="00000000" w14:paraId="00000065">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fermé en croix. </w:t>
      </w:r>
    </w:p>
    <w:p w:rsidR="00000000" w:rsidDel="00000000" w:rsidP="00000000" w:rsidRDefault="00000000" w:rsidRPr="00000000" w14:paraId="00000066">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Pas de chat (combinación de tombé, pas de bourrée, glissade, pas de chat). </w:t>
      </w:r>
    </w:p>
    <w:p w:rsidR="00000000" w:rsidDel="00000000" w:rsidP="00000000" w:rsidRDefault="00000000" w:rsidRPr="00000000" w14:paraId="00000067">
      <w:pPr>
        <w:spacing w:after="0" w:line="276" w:lineRule="auto"/>
        <w:ind w:left="1425"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8">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Tours Diagonal</w:t>
      </w:r>
    </w:p>
    <w:p w:rsidR="00000000" w:rsidDel="00000000" w:rsidP="00000000" w:rsidRDefault="00000000" w:rsidRPr="00000000" w14:paraId="00000069">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Piqué en-dedans.</w:t>
      </w:r>
    </w:p>
    <w:p w:rsidR="00000000" w:rsidDel="00000000" w:rsidP="00000000" w:rsidRDefault="00000000" w:rsidRPr="00000000" w14:paraId="0000006A">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Déboulés.</w:t>
      </w:r>
    </w:p>
    <w:p w:rsidR="00000000" w:rsidDel="00000000" w:rsidP="00000000" w:rsidRDefault="00000000" w:rsidRPr="00000000" w14:paraId="0000006B">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Piqué soutenu en tournant.</w:t>
      </w:r>
    </w:p>
    <w:p w:rsidR="00000000" w:rsidDel="00000000" w:rsidP="00000000" w:rsidRDefault="00000000" w:rsidRPr="00000000" w14:paraId="0000006C">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Combinaciones de tours en diagonal.</w:t>
      </w:r>
    </w:p>
    <w:p w:rsidR="00000000" w:rsidDel="00000000" w:rsidP="00000000" w:rsidRDefault="00000000" w:rsidRPr="00000000" w14:paraId="0000006D">
      <w:pPr>
        <w:spacing w:after="2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E">
      <w:pPr>
        <w:spacing w:after="2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2.2. TEMPORALIZACIÓN. </w:t>
      </w:r>
    </w:p>
    <w:p w:rsidR="00000000" w:rsidDel="00000000" w:rsidP="00000000" w:rsidRDefault="00000000" w:rsidRPr="00000000" w14:paraId="0000006F">
      <w:pPr>
        <w:spacing w:after="200" w:line="276" w:lineRule="auto"/>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reforzarán los contenidos estudiados en años anteriores y se añadirán los siguientes:</w:t>
      </w:r>
    </w:p>
    <w:p w:rsidR="00000000" w:rsidDel="00000000" w:rsidP="00000000" w:rsidRDefault="00000000" w:rsidRPr="00000000" w14:paraId="00000070">
      <w:pPr>
        <w:spacing w:after="200" w:line="276"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71">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PRIMER TRIMESTRE</w:t>
      </w:r>
    </w:p>
    <w:p w:rsidR="00000000" w:rsidDel="00000000" w:rsidP="00000000" w:rsidRDefault="00000000" w:rsidRPr="00000000" w14:paraId="00000072">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BARRA </w:t>
      </w:r>
    </w:p>
    <w:p w:rsidR="00000000" w:rsidDel="00000000" w:rsidP="00000000" w:rsidRDefault="00000000" w:rsidRPr="00000000" w14:paraId="00000073">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Demi y grand plié en las cinco posiciones, combinados con relevés y equilibrios.</w:t>
      </w:r>
    </w:p>
    <w:p w:rsidR="00000000" w:rsidDel="00000000" w:rsidP="00000000" w:rsidRDefault="00000000" w:rsidRPr="00000000" w14:paraId="00000074">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Souplesse circular en dehors y en dedans, por cuartos.</w:t>
      </w:r>
    </w:p>
    <w:p w:rsidR="00000000" w:rsidDel="00000000" w:rsidP="00000000" w:rsidRDefault="00000000" w:rsidRPr="00000000" w14:paraId="00000075">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y jeté en croix, combinados con fondu y doble tendu.</w:t>
      </w:r>
    </w:p>
    <w:p w:rsidR="00000000" w:rsidDel="00000000" w:rsidP="00000000" w:rsidRDefault="00000000" w:rsidRPr="00000000" w14:paraId="00000076">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jeté relevé con acentos fuera y dentro.</w:t>
      </w:r>
    </w:p>
    <w:p w:rsidR="00000000" w:rsidDel="00000000" w:rsidP="00000000" w:rsidRDefault="00000000" w:rsidRPr="00000000" w14:paraId="00000077">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soutenu en croix a relevé.</w:t>
      </w:r>
    </w:p>
    <w:p w:rsidR="00000000" w:rsidDel="00000000" w:rsidP="00000000" w:rsidRDefault="00000000" w:rsidRPr="00000000" w14:paraId="00000078">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Petit  développé y enveloppé a pie plano en croix.</w:t>
      </w:r>
    </w:p>
    <w:p w:rsidR="00000000" w:rsidDel="00000000" w:rsidP="00000000" w:rsidRDefault="00000000" w:rsidRPr="00000000" w14:paraId="00000079">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Temps lié a pie plano con y sin plié.</w:t>
      </w:r>
    </w:p>
    <w:p w:rsidR="00000000" w:rsidDel="00000000" w:rsidP="00000000" w:rsidRDefault="00000000" w:rsidRPr="00000000" w14:paraId="0000007A">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par tèrre en dehors y en dedans con plié y a tempo.</w:t>
      </w:r>
    </w:p>
    <w:p w:rsidR="00000000" w:rsidDel="00000000" w:rsidP="00000000" w:rsidRDefault="00000000" w:rsidRPr="00000000" w14:paraId="0000007B">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en l’air simple frente a barra.</w:t>
      </w:r>
    </w:p>
    <w:p w:rsidR="00000000" w:rsidDel="00000000" w:rsidP="00000000" w:rsidRDefault="00000000" w:rsidRPr="00000000" w14:paraId="0000007C">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fondu a pie plano en croix </w:t>
      </w:r>
    </w:p>
    <w:p w:rsidR="00000000" w:rsidDel="00000000" w:rsidP="00000000" w:rsidRDefault="00000000" w:rsidRPr="00000000" w14:paraId="0000007D">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Petit battement suivi sur le cou de pied.</w:t>
      </w:r>
    </w:p>
    <w:p w:rsidR="00000000" w:rsidDel="00000000" w:rsidP="00000000" w:rsidRDefault="00000000" w:rsidRPr="00000000" w14:paraId="0000007E">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Pas de bourrée (en avant, en arrière, por retiré).</w:t>
      </w:r>
    </w:p>
    <w:p w:rsidR="00000000" w:rsidDel="00000000" w:rsidP="00000000" w:rsidRDefault="00000000" w:rsidRPr="00000000" w14:paraId="0000007F">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Promenade en retiré en dehors y en dedans.</w:t>
      </w:r>
    </w:p>
    <w:p w:rsidR="00000000" w:rsidDel="00000000" w:rsidP="00000000" w:rsidRDefault="00000000" w:rsidRPr="00000000" w14:paraId="00000080">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Trabajo de equilibrios en attitude a pie plano.</w:t>
      </w:r>
    </w:p>
    <w:p w:rsidR="00000000" w:rsidDel="00000000" w:rsidP="00000000" w:rsidRDefault="00000000" w:rsidRPr="00000000" w14:paraId="00000081">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½ giro desde cuarta posición en-dehors.</w:t>
      </w:r>
    </w:p>
    <w:p w:rsidR="00000000" w:rsidDel="00000000" w:rsidP="00000000" w:rsidRDefault="00000000" w:rsidRPr="00000000" w14:paraId="00000082">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½ giro en-dedans desde tombé, directa y por degagé segunda.</w:t>
      </w:r>
    </w:p>
    <w:p w:rsidR="00000000" w:rsidDel="00000000" w:rsidP="00000000" w:rsidRDefault="00000000" w:rsidRPr="00000000" w14:paraId="00000083">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½ giro en-dehors y en-dedans desde el coupé.</w:t>
      </w:r>
    </w:p>
    <w:p w:rsidR="00000000" w:rsidDel="00000000" w:rsidP="00000000" w:rsidRDefault="00000000" w:rsidRPr="00000000" w14:paraId="00000084">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½ giro desde segunda posición para chicos.</w:t>
      </w:r>
    </w:p>
    <w:p w:rsidR="00000000" w:rsidDel="00000000" w:rsidP="00000000" w:rsidRDefault="00000000" w:rsidRPr="00000000" w14:paraId="00000085">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Preparación de flic-flac en-dehors.</w:t>
      </w:r>
    </w:p>
    <w:p w:rsidR="00000000" w:rsidDel="00000000" w:rsidP="00000000" w:rsidRDefault="00000000" w:rsidRPr="00000000" w14:paraId="00000086">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Échappé batiendo al salir.</w:t>
      </w:r>
    </w:p>
    <w:p w:rsidR="00000000" w:rsidDel="00000000" w:rsidP="00000000" w:rsidRDefault="00000000" w:rsidRPr="00000000" w14:paraId="00000087">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Pierna a la barra en todas las posiciones y pie a la mano.</w:t>
      </w:r>
    </w:p>
    <w:p w:rsidR="00000000" w:rsidDel="00000000" w:rsidP="00000000" w:rsidRDefault="00000000" w:rsidRPr="00000000" w14:paraId="00000088">
      <w:pPr>
        <w:numPr>
          <w:ilvl w:val="0"/>
          <w:numId w:val="7"/>
        </w:numPr>
        <w:spacing w:after="0" w:line="276" w:lineRule="auto"/>
        <w:ind w:left="1425"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Royal. </w:t>
      </w:r>
      <w:r w:rsidDel="00000000" w:rsidR="00000000" w:rsidRPr="00000000">
        <w:rPr>
          <w:rtl w:val="0"/>
        </w:rPr>
      </w:r>
    </w:p>
    <w:p w:rsidR="00000000" w:rsidDel="00000000" w:rsidP="00000000" w:rsidRDefault="00000000" w:rsidRPr="00000000" w14:paraId="00000089">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A">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B">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C">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w:t>
      </w:r>
    </w:p>
    <w:p w:rsidR="00000000" w:rsidDel="00000000" w:rsidP="00000000" w:rsidRDefault="00000000" w:rsidRPr="00000000" w14:paraId="0000008D">
      <w:pPr>
        <w:spacing w:after="0" w:line="276" w:lineRule="auto"/>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E">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Pas de Liaison</w:t>
      </w:r>
    </w:p>
    <w:p w:rsidR="00000000" w:rsidDel="00000000" w:rsidP="00000000" w:rsidRDefault="00000000" w:rsidRPr="00000000" w14:paraId="0000008F">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Piqué a retiré en croix a pie plano.</w:t>
      </w:r>
    </w:p>
    <w:p w:rsidR="00000000" w:rsidDel="00000000" w:rsidP="00000000" w:rsidRDefault="00000000" w:rsidRPr="00000000" w14:paraId="00000090">
      <w:pPr>
        <w:spacing w:after="2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Adagio</w:t>
      </w:r>
    </w:p>
    <w:p w:rsidR="00000000" w:rsidDel="00000000" w:rsidP="00000000" w:rsidRDefault="00000000" w:rsidRPr="00000000" w14:paraId="00000091">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plié en primera, segunda y quinta posición.</w:t>
      </w:r>
    </w:p>
    <w:p w:rsidR="00000000" w:rsidDel="00000000" w:rsidP="00000000" w:rsidRDefault="00000000" w:rsidRPr="00000000" w14:paraId="00000092">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Développés en todas las direcciones (se trabajarán alternando devant et derrière, evitando así realizarlos en croix sobre la misma pierna portante).</w:t>
      </w:r>
    </w:p>
    <w:p w:rsidR="00000000" w:rsidDel="00000000" w:rsidP="00000000" w:rsidRDefault="00000000" w:rsidRPr="00000000" w14:paraId="00000093">
      <w:pPr>
        <w:spacing w:after="2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Pirouettes</w:t>
      </w:r>
    </w:p>
    <w:p w:rsidR="00000000" w:rsidDel="00000000" w:rsidP="00000000" w:rsidRDefault="00000000" w:rsidRPr="00000000" w14:paraId="00000094">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trabajarán las preparaciones y giros estudiados durante la formación en las Enseñanzas Básicas.</w:t>
      </w:r>
    </w:p>
    <w:p w:rsidR="00000000" w:rsidDel="00000000" w:rsidP="00000000" w:rsidRDefault="00000000" w:rsidRPr="00000000" w14:paraId="00000095">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Allegro</w:t>
      </w:r>
    </w:p>
    <w:p w:rsidR="00000000" w:rsidDel="00000000" w:rsidP="00000000" w:rsidRDefault="00000000" w:rsidRPr="00000000" w14:paraId="00000096">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Soubresaut en quinta posición.</w:t>
      </w:r>
    </w:p>
    <w:p w:rsidR="00000000" w:rsidDel="00000000" w:rsidP="00000000" w:rsidRDefault="00000000" w:rsidRPr="00000000" w14:paraId="00000097">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Changement.</w:t>
      </w:r>
    </w:p>
    <w:p w:rsidR="00000000" w:rsidDel="00000000" w:rsidP="00000000" w:rsidRDefault="00000000" w:rsidRPr="00000000" w14:paraId="00000098">
      <w:pPr>
        <w:numPr>
          <w:ilvl w:val="0"/>
          <w:numId w:val="7"/>
        </w:numPr>
        <w:spacing w:after="0" w:line="276" w:lineRule="auto"/>
        <w:ind w:left="1425"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Glissade.</w:t>
      </w:r>
      <w:r w:rsidDel="00000000" w:rsidR="00000000" w:rsidRPr="00000000">
        <w:rPr>
          <w:rtl w:val="0"/>
        </w:rPr>
      </w:r>
    </w:p>
    <w:p w:rsidR="00000000" w:rsidDel="00000000" w:rsidP="00000000" w:rsidRDefault="00000000" w:rsidRPr="00000000" w14:paraId="00000099">
      <w:pPr>
        <w:numPr>
          <w:ilvl w:val="0"/>
          <w:numId w:val="7"/>
        </w:numPr>
        <w:spacing w:after="0" w:line="276" w:lineRule="auto"/>
        <w:ind w:left="1425"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Assamblé.</w:t>
      </w:r>
      <w:r w:rsidDel="00000000" w:rsidR="00000000" w:rsidRPr="00000000">
        <w:rPr>
          <w:rtl w:val="0"/>
        </w:rPr>
      </w:r>
    </w:p>
    <w:p w:rsidR="00000000" w:rsidDel="00000000" w:rsidP="00000000" w:rsidRDefault="00000000" w:rsidRPr="00000000" w14:paraId="0000009A">
      <w:pPr>
        <w:numPr>
          <w:ilvl w:val="0"/>
          <w:numId w:val="7"/>
        </w:numPr>
        <w:spacing w:after="0" w:line="276" w:lineRule="auto"/>
        <w:ind w:left="1425"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Sissone simple.</w:t>
      </w:r>
      <w:r w:rsidDel="00000000" w:rsidR="00000000" w:rsidRPr="00000000">
        <w:rPr>
          <w:rtl w:val="0"/>
        </w:rPr>
      </w:r>
    </w:p>
    <w:p w:rsidR="00000000" w:rsidDel="00000000" w:rsidP="00000000" w:rsidRDefault="00000000" w:rsidRPr="00000000" w14:paraId="0000009B">
      <w:pPr>
        <w:numPr>
          <w:ilvl w:val="0"/>
          <w:numId w:val="7"/>
        </w:numPr>
        <w:spacing w:after="0" w:line="276" w:lineRule="auto"/>
        <w:ind w:left="1425"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Chassé sauté.</w:t>
      </w:r>
      <w:r w:rsidDel="00000000" w:rsidR="00000000" w:rsidRPr="00000000">
        <w:rPr>
          <w:rtl w:val="0"/>
        </w:rPr>
      </w:r>
    </w:p>
    <w:p w:rsidR="00000000" w:rsidDel="00000000" w:rsidP="00000000" w:rsidRDefault="00000000" w:rsidRPr="00000000" w14:paraId="0000009C">
      <w:pPr>
        <w:spacing w:after="0" w:line="276" w:lineRule="auto"/>
        <w:ind w:left="1425"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D">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Tours Diagonal</w:t>
      </w:r>
    </w:p>
    <w:p w:rsidR="00000000" w:rsidDel="00000000" w:rsidP="00000000" w:rsidRDefault="00000000" w:rsidRPr="00000000" w14:paraId="0000009E">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Preparación piqué en-dedans.</w:t>
      </w:r>
    </w:p>
    <w:p w:rsidR="00000000" w:rsidDel="00000000" w:rsidP="00000000" w:rsidRDefault="00000000" w:rsidRPr="00000000" w14:paraId="0000009F">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Déboulés.</w:t>
      </w:r>
    </w:p>
    <w:p w:rsidR="00000000" w:rsidDel="00000000" w:rsidP="00000000" w:rsidRDefault="00000000" w:rsidRPr="00000000" w14:paraId="000000A0">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Piqué soutenou en tournant. </w:t>
      </w:r>
    </w:p>
    <w:p w:rsidR="00000000" w:rsidDel="00000000" w:rsidP="00000000" w:rsidRDefault="00000000" w:rsidRPr="00000000" w14:paraId="000000A1">
      <w:pPr>
        <w:spacing w:after="200" w:line="276" w:lineRule="auto"/>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2">
      <w:pPr>
        <w:spacing w:after="20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SEGUNDO TRIMESTRE</w:t>
      </w:r>
    </w:p>
    <w:p w:rsidR="00000000" w:rsidDel="00000000" w:rsidP="00000000" w:rsidRDefault="00000000" w:rsidRPr="00000000" w14:paraId="000000A3">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BARRA</w:t>
      </w:r>
    </w:p>
    <w:p w:rsidR="00000000" w:rsidDel="00000000" w:rsidP="00000000" w:rsidRDefault="00000000" w:rsidRPr="00000000" w14:paraId="000000A4">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Souplesse circular en dehors y en dedans.</w:t>
      </w:r>
    </w:p>
    <w:p w:rsidR="00000000" w:rsidDel="00000000" w:rsidP="00000000" w:rsidRDefault="00000000" w:rsidRPr="00000000" w14:paraId="000000A5">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con acentos dentro y fuera, transfiriendo el peso.</w:t>
      </w:r>
    </w:p>
    <w:p w:rsidR="00000000" w:rsidDel="00000000" w:rsidP="00000000" w:rsidRDefault="00000000" w:rsidRPr="00000000" w14:paraId="000000A6">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en tournant, por ¼ de giro, en dehors y en dedans.</w:t>
      </w:r>
    </w:p>
    <w:p w:rsidR="00000000" w:rsidDel="00000000" w:rsidP="00000000" w:rsidRDefault="00000000" w:rsidRPr="00000000" w14:paraId="000000A7">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jeté relevé con acento dentro y fuera.</w:t>
      </w:r>
    </w:p>
    <w:p w:rsidR="00000000" w:rsidDel="00000000" w:rsidP="00000000" w:rsidRDefault="00000000" w:rsidRPr="00000000" w14:paraId="000000A8">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Petit  développé y enveloppé con relevé en croix.</w:t>
      </w:r>
    </w:p>
    <w:p w:rsidR="00000000" w:rsidDel="00000000" w:rsidP="00000000" w:rsidRDefault="00000000" w:rsidRPr="00000000" w14:paraId="000000A9">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à la seconde en-dehors y en-dedans simple (de perfil a la barra).</w:t>
      </w:r>
    </w:p>
    <w:p w:rsidR="00000000" w:rsidDel="00000000" w:rsidP="00000000" w:rsidRDefault="00000000" w:rsidRPr="00000000" w14:paraId="000000AA">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frappé simple en croix a relevé.</w:t>
      </w:r>
    </w:p>
    <w:p w:rsidR="00000000" w:rsidDel="00000000" w:rsidP="00000000" w:rsidRDefault="00000000" w:rsidRPr="00000000" w14:paraId="000000AB">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Preparación al flic-flac en dedans.</w:t>
      </w:r>
    </w:p>
    <w:p w:rsidR="00000000" w:rsidDel="00000000" w:rsidP="00000000" w:rsidRDefault="00000000" w:rsidRPr="00000000" w14:paraId="000000AC">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battement clôche.</w:t>
      </w:r>
    </w:p>
    <w:p w:rsidR="00000000" w:rsidDel="00000000" w:rsidP="00000000" w:rsidRDefault="00000000" w:rsidRPr="00000000" w14:paraId="000000AD">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Giro completo en-dehors desde el cou de pied.</w:t>
      </w:r>
    </w:p>
    <w:p w:rsidR="00000000" w:rsidDel="00000000" w:rsidP="00000000" w:rsidRDefault="00000000" w:rsidRPr="00000000" w14:paraId="000000AE">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Giro completo en-dehors desde cuarta posición y en-dedans. desde tombé.</w:t>
      </w:r>
    </w:p>
    <w:p w:rsidR="00000000" w:rsidDel="00000000" w:rsidP="00000000" w:rsidRDefault="00000000" w:rsidRPr="00000000" w14:paraId="000000AF">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Preparación Pique en-dehors.</w:t>
      </w:r>
    </w:p>
    <w:p w:rsidR="00000000" w:rsidDel="00000000" w:rsidP="00000000" w:rsidRDefault="00000000" w:rsidRPr="00000000" w14:paraId="000000B0">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Assemblé devant.</w:t>
      </w:r>
    </w:p>
    <w:p w:rsidR="00000000" w:rsidDel="00000000" w:rsidP="00000000" w:rsidRDefault="00000000" w:rsidRPr="00000000" w14:paraId="000000B1">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Glissade en avant.</w:t>
      </w:r>
    </w:p>
    <w:p w:rsidR="00000000" w:rsidDel="00000000" w:rsidP="00000000" w:rsidRDefault="00000000" w:rsidRPr="00000000" w14:paraId="000000B2">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fermée en avant.</w:t>
      </w:r>
    </w:p>
    <w:p w:rsidR="00000000" w:rsidDel="00000000" w:rsidP="00000000" w:rsidRDefault="00000000" w:rsidRPr="00000000" w14:paraId="000000B3">
      <w:pPr>
        <w:spacing w:after="0" w:line="276" w:lineRule="auto"/>
        <w:ind w:left="1425"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4">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w:t>
      </w:r>
    </w:p>
    <w:p w:rsidR="00000000" w:rsidDel="00000000" w:rsidP="00000000" w:rsidRDefault="00000000" w:rsidRPr="00000000" w14:paraId="000000B5">
      <w:pPr>
        <w:spacing w:after="0" w:line="276" w:lineRule="auto"/>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6">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Pas de Liaison</w:t>
      </w:r>
    </w:p>
    <w:p w:rsidR="00000000" w:rsidDel="00000000" w:rsidP="00000000" w:rsidRDefault="00000000" w:rsidRPr="00000000" w14:paraId="000000B7">
      <w:pPr>
        <w:numPr>
          <w:ilvl w:val="0"/>
          <w:numId w:val="7"/>
        </w:numPr>
        <w:spacing w:after="0" w:line="276" w:lineRule="auto"/>
        <w:ind w:left="1425"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Pas de bourrée en tournant.</w:t>
      </w:r>
      <w:r w:rsidDel="00000000" w:rsidR="00000000" w:rsidRPr="00000000">
        <w:rPr>
          <w:rtl w:val="0"/>
        </w:rPr>
      </w:r>
    </w:p>
    <w:p w:rsidR="00000000" w:rsidDel="00000000" w:rsidP="00000000" w:rsidRDefault="00000000" w:rsidRPr="00000000" w14:paraId="000000B8">
      <w:pPr>
        <w:numPr>
          <w:ilvl w:val="0"/>
          <w:numId w:val="7"/>
        </w:numPr>
        <w:spacing w:after="0" w:line="276" w:lineRule="auto"/>
        <w:ind w:left="1425"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Pas de valse devant et derrière con épaulement, por ¼ de giro.</w:t>
      </w:r>
      <w:r w:rsidDel="00000000" w:rsidR="00000000" w:rsidRPr="00000000">
        <w:rPr>
          <w:rtl w:val="0"/>
        </w:rPr>
      </w:r>
    </w:p>
    <w:p w:rsidR="00000000" w:rsidDel="00000000" w:rsidP="00000000" w:rsidRDefault="00000000" w:rsidRPr="00000000" w14:paraId="000000B9">
      <w:pPr>
        <w:spacing w:after="2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Adagio</w:t>
      </w:r>
    </w:p>
    <w:p w:rsidR="00000000" w:rsidDel="00000000" w:rsidP="00000000" w:rsidRDefault="00000000" w:rsidRPr="00000000" w14:paraId="000000BA">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Dégagé lent en todas las posiciones.</w:t>
      </w:r>
    </w:p>
    <w:p w:rsidR="00000000" w:rsidDel="00000000" w:rsidP="00000000" w:rsidRDefault="00000000" w:rsidRPr="00000000" w14:paraId="000000BB">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fondu en croix a 45º.</w:t>
      </w:r>
    </w:p>
    <w:p w:rsidR="00000000" w:rsidDel="00000000" w:rsidP="00000000" w:rsidRDefault="00000000" w:rsidRPr="00000000" w14:paraId="000000BC">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Promenade en retiré en dehors y en dedans</w:t>
      </w:r>
    </w:p>
    <w:p w:rsidR="00000000" w:rsidDel="00000000" w:rsidP="00000000" w:rsidRDefault="00000000" w:rsidRPr="00000000" w14:paraId="000000BD">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Pirouettes</w:t>
      </w:r>
    </w:p>
    <w:p w:rsidR="00000000" w:rsidDel="00000000" w:rsidP="00000000" w:rsidRDefault="00000000" w:rsidRPr="00000000" w14:paraId="000000BE">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Pirouette en simple en dehors desde cuarta posición y en dedans desde tombé (directa y por dégagé segunda).</w:t>
      </w:r>
    </w:p>
    <w:p w:rsidR="00000000" w:rsidDel="00000000" w:rsidP="00000000" w:rsidRDefault="00000000" w:rsidRPr="00000000" w14:paraId="000000BF">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Allegro</w:t>
      </w:r>
    </w:p>
    <w:p w:rsidR="00000000" w:rsidDel="00000000" w:rsidP="00000000" w:rsidRDefault="00000000" w:rsidRPr="00000000" w14:paraId="000000C0">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Échappé en tournant por ¼ de giro.</w:t>
      </w:r>
    </w:p>
    <w:p w:rsidR="00000000" w:rsidDel="00000000" w:rsidP="00000000" w:rsidRDefault="00000000" w:rsidRPr="00000000" w14:paraId="000000C1">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Changements de pieds en tournant (por  1/2 de giro).</w:t>
      </w:r>
    </w:p>
    <w:p w:rsidR="00000000" w:rsidDel="00000000" w:rsidP="00000000" w:rsidRDefault="00000000" w:rsidRPr="00000000" w14:paraId="000000C2">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Royal.</w:t>
      </w:r>
    </w:p>
    <w:p w:rsidR="00000000" w:rsidDel="00000000" w:rsidP="00000000" w:rsidRDefault="00000000" w:rsidRPr="00000000" w14:paraId="000000C3">
      <w:pPr>
        <w:spacing w:after="0" w:line="276" w:lineRule="auto"/>
        <w:ind w:left="142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4">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Tours Diagonal</w:t>
      </w:r>
    </w:p>
    <w:p w:rsidR="00000000" w:rsidDel="00000000" w:rsidP="00000000" w:rsidRDefault="00000000" w:rsidRPr="00000000" w14:paraId="000000C5">
      <w:pPr>
        <w:spacing w:after="0" w:line="276" w:lineRule="auto"/>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6">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½ piqué en-dedans.</w:t>
      </w:r>
    </w:p>
    <w:p w:rsidR="00000000" w:rsidDel="00000000" w:rsidP="00000000" w:rsidRDefault="00000000" w:rsidRPr="00000000" w14:paraId="000000C7">
      <w:pPr>
        <w:spacing w:after="0" w:line="276" w:lineRule="auto"/>
        <w:ind w:left="142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8">
      <w:pPr>
        <w:spacing w:after="0" w:line="276" w:lineRule="auto"/>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9">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TERCER TRIMESTRE</w:t>
      </w:r>
    </w:p>
    <w:p w:rsidR="00000000" w:rsidDel="00000000" w:rsidP="00000000" w:rsidRDefault="00000000" w:rsidRPr="00000000" w14:paraId="000000CA">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BARRA </w:t>
      </w:r>
    </w:p>
    <w:p w:rsidR="00000000" w:rsidDel="00000000" w:rsidP="00000000" w:rsidRDefault="00000000" w:rsidRPr="00000000" w14:paraId="000000CB">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fouetté en dehors y en dedans, a pie plano, por ¼ de giro.</w:t>
      </w:r>
    </w:p>
    <w:p w:rsidR="00000000" w:rsidDel="00000000" w:rsidP="00000000" w:rsidRDefault="00000000" w:rsidRPr="00000000" w14:paraId="000000CC">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fondu relevé en croix a 45º</w:t>
      </w:r>
      <w:r w:rsidDel="00000000" w:rsidR="00000000" w:rsidRPr="00000000">
        <w:rPr>
          <w:rFonts w:ascii="Arial" w:cs="Arial" w:eastAsia="Arial" w:hAnsi="Arial"/>
          <w:color w:val="000000"/>
          <w:sz w:val="20"/>
          <w:szCs w:val="20"/>
          <w:vertAlign w:val="superscript"/>
        </w:rPr>
        <w:footnoteReference w:customMarkFollows="0" w:id="0"/>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CD">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Assemblé derrière.</w:t>
      </w:r>
    </w:p>
    <w:p w:rsidR="00000000" w:rsidDel="00000000" w:rsidP="00000000" w:rsidRDefault="00000000" w:rsidRPr="00000000" w14:paraId="000000CE">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Glissade en arrière.</w:t>
      </w:r>
    </w:p>
    <w:p w:rsidR="00000000" w:rsidDel="00000000" w:rsidP="00000000" w:rsidRDefault="00000000" w:rsidRPr="00000000" w14:paraId="000000CF">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fermée en arrière.</w:t>
      </w:r>
    </w:p>
    <w:p w:rsidR="00000000" w:rsidDel="00000000" w:rsidP="00000000" w:rsidRDefault="00000000" w:rsidRPr="00000000" w14:paraId="000000D0">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½ Piqué en dehors.</w:t>
      </w:r>
    </w:p>
    <w:p w:rsidR="00000000" w:rsidDel="00000000" w:rsidP="00000000" w:rsidRDefault="00000000" w:rsidRPr="00000000" w14:paraId="000000D1">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2">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3">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w:t>
      </w:r>
    </w:p>
    <w:p w:rsidR="00000000" w:rsidDel="00000000" w:rsidP="00000000" w:rsidRDefault="00000000" w:rsidRPr="00000000" w14:paraId="000000D4">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Pas de Liaison</w:t>
      </w:r>
    </w:p>
    <w:p w:rsidR="00000000" w:rsidDel="00000000" w:rsidP="00000000" w:rsidRDefault="00000000" w:rsidRPr="00000000" w14:paraId="000000D5">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en tournant, por ¼ de giro, en dehors y en dedans.</w:t>
      </w:r>
    </w:p>
    <w:p w:rsidR="00000000" w:rsidDel="00000000" w:rsidP="00000000" w:rsidRDefault="00000000" w:rsidRPr="00000000" w14:paraId="000000D6">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Pirouettes</w:t>
      </w:r>
    </w:p>
    <w:p w:rsidR="00000000" w:rsidDel="00000000" w:rsidP="00000000" w:rsidRDefault="00000000" w:rsidRPr="00000000" w14:paraId="000000D7">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Pirouette completa en-dehors y en-dedans desde quinta posición.</w:t>
      </w:r>
    </w:p>
    <w:p w:rsidR="00000000" w:rsidDel="00000000" w:rsidP="00000000" w:rsidRDefault="00000000" w:rsidRPr="00000000" w14:paraId="000000D8">
      <w:pPr>
        <w:spacing w:after="0" w:line="276"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Allegro</w:t>
      </w:r>
    </w:p>
    <w:p w:rsidR="00000000" w:rsidDel="00000000" w:rsidP="00000000" w:rsidRDefault="00000000" w:rsidRPr="00000000" w14:paraId="000000D9">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Jeté coupé.</w:t>
      </w:r>
    </w:p>
    <w:p w:rsidR="00000000" w:rsidDel="00000000" w:rsidP="00000000" w:rsidRDefault="00000000" w:rsidRPr="00000000" w14:paraId="000000DA">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Échappé battu.</w:t>
      </w:r>
    </w:p>
    <w:p w:rsidR="00000000" w:rsidDel="00000000" w:rsidP="00000000" w:rsidRDefault="00000000" w:rsidRPr="00000000" w14:paraId="000000DB">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fermé en croix.</w:t>
      </w:r>
    </w:p>
    <w:p w:rsidR="00000000" w:rsidDel="00000000" w:rsidP="00000000" w:rsidRDefault="00000000" w:rsidRPr="00000000" w14:paraId="000000DC">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 de flèche estirado devant.</w:t>
      </w:r>
    </w:p>
    <w:p w:rsidR="00000000" w:rsidDel="00000000" w:rsidP="00000000" w:rsidRDefault="00000000" w:rsidRPr="00000000" w14:paraId="000000DD">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Pas de chat.</w:t>
      </w:r>
    </w:p>
    <w:p w:rsidR="00000000" w:rsidDel="00000000" w:rsidP="00000000" w:rsidRDefault="00000000" w:rsidRPr="00000000" w14:paraId="000000DE">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Tours Diagonal</w:t>
      </w:r>
    </w:p>
    <w:p w:rsidR="00000000" w:rsidDel="00000000" w:rsidP="00000000" w:rsidRDefault="00000000" w:rsidRPr="00000000" w14:paraId="000000DF">
      <w:pPr>
        <w:numPr>
          <w:ilvl w:val="0"/>
          <w:numId w:val="7"/>
        </w:numPr>
        <w:spacing w:after="0" w:line="276" w:lineRule="auto"/>
        <w:ind w:left="14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Piqué en-dedans.</w:t>
      </w:r>
    </w:p>
    <w:p w:rsidR="00000000" w:rsidDel="00000000" w:rsidP="00000000" w:rsidRDefault="00000000" w:rsidRPr="00000000" w14:paraId="000000E0">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Combinaciones de tours en diagonal.</w:t>
      </w:r>
    </w:p>
    <w:p w:rsidR="00000000" w:rsidDel="00000000" w:rsidP="00000000" w:rsidRDefault="00000000" w:rsidRPr="00000000" w14:paraId="000000E1">
      <w:pPr>
        <w:spacing w:after="0" w:line="276" w:lineRule="auto"/>
        <w:ind w:left="1065"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2">
      <w:pPr>
        <w:spacing w:after="2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 EVALUACIÓN.</w:t>
      </w:r>
    </w:p>
    <w:p w:rsidR="00000000" w:rsidDel="00000000" w:rsidP="00000000" w:rsidRDefault="00000000" w:rsidRPr="00000000" w14:paraId="000000E3">
      <w:pPr>
        <w:spacing w:after="0" w:line="276" w:lineRule="auto"/>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profesor efectuará una evaluación inicial para establecer el estado en que se encuentra el proceso de enseñanza-aprendizaje y, así, partir del nivel real del alumnado. Una vez conocido este nivel de partida, podrá llevar a cabo el desarrollo de la programación didáctica, adaptándola a la realidad del grupo-clase. La evaluación será continua, integradora e individualizada, teniendo en cuenta tanto las actitudes como las aptitudes y progresos de cada alumno. </w:t>
      </w:r>
    </w:p>
    <w:p w:rsidR="00000000" w:rsidDel="00000000" w:rsidP="00000000" w:rsidRDefault="00000000" w:rsidRPr="00000000" w14:paraId="000000E4">
      <w:pPr>
        <w:widowControl w:val="0"/>
        <w:spacing w:after="0" w:line="276" w:lineRule="auto"/>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5">
      <w:pPr>
        <w:widowControl w:val="0"/>
        <w:spacing w:after="0" w:line="276" w:lineRule="auto"/>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aplicará el proceso de evaluación continua, siempre y cuando, se asista al 70% de las clases lectivas, de cada trimestre. En caso pérdida de la misma, el alumno/a tendrá derecho a una prueba por trimestre, teniendo en cuenta los criterios de evaluación, promoción y calificación.</w:t>
      </w:r>
    </w:p>
    <w:p w:rsidR="00000000" w:rsidDel="00000000" w:rsidP="00000000" w:rsidRDefault="00000000" w:rsidRPr="00000000" w14:paraId="000000E6">
      <w:pPr>
        <w:spacing w:after="200" w:line="276" w:lineRule="auto"/>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E7">
      <w:pPr>
        <w:spacing w:after="2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3.1. CRITERIOS DE EVALUACIÓN.</w:t>
      </w:r>
    </w:p>
    <w:p w:rsidR="00000000" w:rsidDel="00000000" w:rsidP="00000000" w:rsidRDefault="00000000" w:rsidRPr="00000000" w14:paraId="000000E8">
      <w:pPr>
        <w:spacing w:after="120" w:line="276" w:lineRule="auto"/>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los siguientes criterios de evaluación se comprobará el grado de aprendizaje de los contenidos para el desarrollo de las siguientes capacidades: memoria, sensibilidad artística, musicalidad, flexibilidad y elasticidad, todas ellas necesarias para la práctica de la danza.</w:t>
      </w:r>
    </w:p>
    <w:p w:rsidR="00000000" w:rsidDel="00000000" w:rsidP="00000000" w:rsidRDefault="00000000" w:rsidRPr="00000000" w14:paraId="000000E9">
      <w:pPr>
        <w:spacing w:after="120" w:line="276" w:lineRule="auto"/>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A">
      <w:pPr>
        <w:numPr>
          <w:ilvl w:val="0"/>
          <w:numId w:val="5"/>
        </w:numPr>
        <w:spacing w:after="0" w:line="276" w:lineRule="auto"/>
        <w:ind w:left="1066" w:hanging="357"/>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Conocer y reconocer todos los pasos del vocabulario de la danza clásica propios de este curso entendiendo su aplicación técnica y su conexión como pilar indispensable de cualquier estilo de la Danza Contemporánea.</w:t>
      </w:r>
      <w:r w:rsidDel="00000000" w:rsidR="00000000" w:rsidRPr="00000000">
        <w:rPr>
          <w:rFonts w:ascii="Arial" w:cs="Arial" w:eastAsia="Arial" w:hAnsi="Arial"/>
          <w:color w:val="000000"/>
          <w:sz w:val="20"/>
          <w:szCs w:val="20"/>
          <w:rtl w:val="0"/>
        </w:rPr>
        <w:t xml:space="preserve"> Este criterio de evaluación pretende comprobar que el alumnado ha aprendido el nombre de todos los pasos, su realización, su característica, su significado técnico y aplicación en la Danza Contemporánea.</w:t>
      </w:r>
    </w:p>
    <w:p w:rsidR="00000000" w:rsidDel="00000000" w:rsidP="00000000" w:rsidRDefault="00000000" w:rsidRPr="00000000" w14:paraId="000000EB">
      <w:pPr>
        <w:spacing w:after="0" w:line="276" w:lineRule="auto"/>
        <w:ind w:left="1066"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C">
      <w:pPr>
        <w:numPr>
          <w:ilvl w:val="0"/>
          <w:numId w:val="5"/>
        </w:numPr>
        <w:spacing w:after="0" w:line="276" w:lineRule="auto"/>
        <w:ind w:left="1066" w:hanging="357"/>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Realizar de forma coordinada y con continuidad de movimiento tanto de piernas, como de brazos y cabeza de todos los pasos propios de este nivel. </w:t>
      </w:r>
      <w:r w:rsidDel="00000000" w:rsidR="00000000" w:rsidRPr="00000000">
        <w:rPr>
          <w:rFonts w:ascii="Arial" w:cs="Arial" w:eastAsia="Arial" w:hAnsi="Arial"/>
          <w:color w:val="000000"/>
          <w:sz w:val="20"/>
          <w:szCs w:val="20"/>
          <w:rtl w:val="0"/>
        </w:rPr>
        <w:t xml:space="preserve">Este criterio de evaluación pretende comprobar que el alumnado ha asimilado la correcta coordinación en los movimientos.</w:t>
      </w:r>
    </w:p>
    <w:p w:rsidR="00000000" w:rsidDel="00000000" w:rsidP="00000000" w:rsidRDefault="00000000" w:rsidRPr="00000000" w14:paraId="000000ED">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E">
      <w:pPr>
        <w:numPr>
          <w:ilvl w:val="0"/>
          <w:numId w:val="5"/>
        </w:numPr>
        <w:spacing w:after="0" w:line="276" w:lineRule="auto"/>
        <w:ind w:left="1066" w:hanging="357"/>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Realizar los ejercicios de la “barra” que el profesor considere adecuados, con el acompañamiento musical propio de este nivel.</w:t>
      </w:r>
      <w:r w:rsidDel="00000000" w:rsidR="00000000" w:rsidRPr="00000000">
        <w:rPr>
          <w:rFonts w:ascii="Arial" w:cs="Arial" w:eastAsia="Arial" w:hAnsi="Arial"/>
          <w:color w:val="000000"/>
          <w:sz w:val="20"/>
          <w:szCs w:val="20"/>
          <w:rtl w:val="0"/>
        </w:rPr>
        <w:t xml:space="preserve"> Con este criterio se trata de evaluar el nivel de desarrollo de las capacidades relacionadas con los ejercicios propios de la barra tanto en su dimensión conceptual como procedimental del alumnado, valorando especialmente: la alineación corporal, la subida a los releves, la continuidad del movimiento, la diferencia en los “ataques” musicales y musculares de los distintos ejercicios que componen la barra, así como la flexibilidad y elasticidad.</w:t>
      </w:r>
    </w:p>
    <w:p w:rsidR="00000000" w:rsidDel="00000000" w:rsidP="00000000" w:rsidRDefault="00000000" w:rsidRPr="00000000" w14:paraId="000000EF">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0">
      <w:pPr>
        <w:numPr>
          <w:ilvl w:val="0"/>
          <w:numId w:val="5"/>
        </w:numPr>
        <w:spacing w:after="0" w:line="276" w:lineRule="auto"/>
        <w:ind w:left="1066" w:hanging="357"/>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de adagio que el profesor considere adecuado, donde se incluyan los pasos que caracterizan las variaciones propias de este nivel</w:t>
      </w:r>
      <w:r w:rsidDel="00000000" w:rsidR="00000000" w:rsidRPr="00000000">
        <w:rPr>
          <w:rFonts w:ascii="Arial" w:cs="Arial" w:eastAsia="Arial" w:hAnsi="Arial"/>
          <w:color w:val="000000"/>
          <w:sz w:val="20"/>
          <w:szCs w:val="20"/>
          <w:rtl w:val="0"/>
        </w:rPr>
        <w:t xml:space="preserve">. Con este criterio se trata de evaluar las capacidades vinculadas con el ejercicio de adagio tanto en su dimensión conceptual como procedimental, valorando especialmente: el control de la pierna de base, la sujeción de la pierna del aire, el control del eje corporal con ejercicios de este nivel, así como la extensión de las piernas.</w:t>
      </w:r>
    </w:p>
    <w:p w:rsidR="00000000" w:rsidDel="00000000" w:rsidP="00000000" w:rsidRDefault="00000000" w:rsidRPr="00000000" w14:paraId="000000F1">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2">
      <w:pPr>
        <w:numPr>
          <w:ilvl w:val="0"/>
          <w:numId w:val="5"/>
        </w:numPr>
        <w:spacing w:after="0" w:line="276" w:lineRule="auto"/>
        <w:ind w:left="1066" w:hanging="357"/>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de “pirouettes” simples que el profesor considere adecuado.</w:t>
      </w:r>
      <w:r w:rsidDel="00000000" w:rsidR="00000000" w:rsidRPr="00000000">
        <w:rPr>
          <w:rFonts w:ascii="Arial" w:cs="Arial" w:eastAsia="Arial" w:hAnsi="Arial"/>
          <w:color w:val="000000"/>
          <w:sz w:val="20"/>
          <w:szCs w:val="20"/>
          <w:rtl w:val="0"/>
        </w:rPr>
        <w:t xml:space="preserve"> Con este criterio se trata de evaluar el dominio tanto procedimental como conceptual en la ejecución en el centro de las pirouettes teniendo en cuenta la correcta utilización del plié de inicio, la sujeción de la pierna de base en el relevé, la correcta colocación del retiré, la sincronización de los distintos segmentos del giro, la correcta utilización de la cabeza, y la recepción final del giro. </w:t>
      </w:r>
    </w:p>
    <w:p w:rsidR="00000000" w:rsidDel="00000000" w:rsidP="00000000" w:rsidRDefault="00000000" w:rsidRPr="00000000" w14:paraId="000000F3">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4">
      <w:pPr>
        <w:numPr>
          <w:ilvl w:val="0"/>
          <w:numId w:val="5"/>
        </w:numPr>
        <w:spacing w:after="0" w:line="276" w:lineRule="auto"/>
        <w:ind w:left="1066" w:hanging="357"/>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de giros seguidos en diagonal</w:t>
      </w:r>
      <w:r w:rsidDel="00000000" w:rsidR="00000000" w:rsidRPr="00000000">
        <w:rPr>
          <w:rFonts w:ascii="Arial" w:cs="Arial" w:eastAsia="Arial" w:hAnsi="Arial"/>
          <w:color w:val="000000"/>
          <w:sz w:val="20"/>
          <w:szCs w:val="20"/>
          <w:rtl w:val="0"/>
        </w:rPr>
        <w:t xml:space="preserve">. Con este criterio se trata de evaluar el nivel de aprendizaje de cada alumno/a en relación con el contenido indicado, tanto en su dimensión conceptual como procedimental, teniendo en cuenta la correcta utilización del espacio, la cabeza y la sincronización de los distintos segmentos corporales que se utilizan en el giro. </w:t>
      </w:r>
    </w:p>
    <w:p w:rsidR="00000000" w:rsidDel="00000000" w:rsidP="00000000" w:rsidRDefault="00000000" w:rsidRPr="00000000" w14:paraId="000000F5">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6">
      <w:pPr>
        <w:numPr>
          <w:ilvl w:val="0"/>
          <w:numId w:val="5"/>
        </w:numPr>
        <w:spacing w:after="0" w:line="276" w:lineRule="auto"/>
        <w:ind w:left="1066" w:hanging="357"/>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de saltos pequeños que el profesor considere adecuado</w:t>
      </w:r>
      <w:r w:rsidDel="00000000" w:rsidR="00000000" w:rsidRPr="00000000">
        <w:rPr>
          <w:rFonts w:ascii="Arial" w:cs="Arial" w:eastAsia="Arial" w:hAnsi="Arial"/>
          <w:color w:val="000000"/>
          <w:sz w:val="20"/>
          <w:szCs w:val="20"/>
          <w:rtl w:val="0"/>
        </w:rPr>
        <w:t xml:space="preserve">. Con este criterio se trata de evaluar capacidades relacionadas con los ejercicios propios de pequeños saltos, tanto en su dimensión conceptual como procedimental, valorando especialmente: la correcta utilización del plié de inicio, la fuerza y elasticidad de los pies en el empuje, la proyección del salto con la correcta colocación de los diferentes segmentos corporales, la sujeción de la bajada, además de la coordinación y musicalidad.</w:t>
      </w:r>
    </w:p>
    <w:p w:rsidR="00000000" w:rsidDel="00000000" w:rsidP="00000000" w:rsidRDefault="00000000" w:rsidRPr="00000000" w14:paraId="000000F7">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8">
      <w:pPr>
        <w:numPr>
          <w:ilvl w:val="0"/>
          <w:numId w:val="5"/>
        </w:numPr>
        <w:spacing w:after="0" w:line="276" w:lineRule="auto"/>
        <w:ind w:left="1066" w:hanging="357"/>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sencillo de batterie sobre dos piernas, que el profesor considere adecuado.</w:t>
      </w:r>
      <w:r w:rsidDel="00000000" w:rsidR="00000000" w:rsidRPr="00000000">
        <w:rPr>
          <w:rFonts w:ascii="Arial" w:cs="Arial" w:eastAsia="Arial" w:hAnsi="Arial"/>
          <w:color w:val="000000"/>
          <w:sz w:val="20"/>
          <w:szCs w:val="20"/>
          <w:rtl w:val="0"/>
        </w:rPr>
        <w:t xml:space="preserve"> Con este criterio se trata de evaluar el nivel de aprendizaje de cada alumno/a en relación al contenido indicado, tanto en su dimensión conceptual como procedimental, teniendo en cuenta la utilización del “en dehors” en la trayectoria de la batería, la definición de los movimientos en el aire, así como la salida y recepción del salto.</w:t>
      </w:r>
    </w:p>
    <w:p w:rsidR="00000000" w:rsidDel="00000000" w:rsidP="00000000" w:rsidRDefault="00000000" w:rsidRPr="00000000" w14:paraId="000000F9">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A">
      <w:pPr>
        <w:numPr>
          <w:ilvl w:val="0"/>
          <w:numId w:val="5"/>
        </w:numPr>
        <w:spacing w:after="0" w:line="276" w:lineRule="auto"/>
        <w:ind w:left="1066" w:hanging="357"/>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de saltos medianos que el profesor considere adecuado, al tiempo musical propio de este nivel</w:t>
      </w:r>
      <w:r w:rsidDel="00000000" w:rsidR="00000000" w:rsidRPr="00000000">
        <w:rPr>
          <w:rFonts w:ascii="Arial" w:cs="Arial" w:eastAsia="Arial" w:hAnsi="Arial"/>
          <w:color w:val="000000"/>
          <w:sz w:val="20"/>
          <w:szCs w:val="20"/>
          <w:rtl w:val="0"/>
        </w:rPr>
        <w:t xml:space="preserve">. Con este criterio se trata de evaluar el dominio tanto procedimental como conceptual en la ejecución en el centro de dichos contenidos, teniendo en cuenta: el impulso, la trayectoria, la elevación, la colocación, la amplitud de movimiento y la sujeción de la bajada.</w:t>
      </w:r>
    </w:p>
    <w:p w:rsidR="00000000" w:rsidDel="00000000" w:rsidP="00000000" w:rsidRDefault="00000000" w:rsidRPr="00000000" w14:paraId="000000FB">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C">
      <w:pPr>
        <w:numPr>
          <w:ilvl w:val="0"/>
          <w:numId w:val="5"/>
        </w:numPr>
        <w:spacing w:after="0" w:line="276" w:lineRule="auto"/>
        <w:ind w:left="1066" w:hanging="357"/>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Improvisar individualmente pequeñas variaciones de danza partiendo de diferentes formas musicales.</w:t>
      </w:r>
      <w:r w:rsidDel="00000000" w:rsidR="00000000" w:rsidRPr="00000000">
        <w:rPr>
          <w:rFonts w:ascii="Arial" w:cs="Arial" w:eastAsia="Arial" w:hAnsi="Arial"/>
          <w:color w:val="000000"/>
          <w:sz w:val="20"/>
          <w:szCs w:val="20"/>
          <w:rtl w:val="0"/>
        </w:rPr>
        <w:t xml:space="preserve"> Este criterio de evaluación pretende comprobar el desarrollo creativo, la expresión artística y sensibilidad musical del alumno o alumna.</w:t>
      </w:r>
    </w:p>
    <w:p w:rsidR="00000000" w:rsidDel="00000000" w:rsidP="00000000" w:rsidRDefault="00000000" w:rsidRPr="00000000" w14:paraId="000000FD">
      <w:pPr>
        <w:widowControl w:val="0"/>
        <w:spacing w:after="0" w:before="6.02386474609375" w:line="276" w:lineRule="auto"/>
        <w:ind w:left="453.5719299316406" w:right="101.298828125" w:hanging="353.0311584472656"/>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FE">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3.3.  CRITERIOS Y PROCEDIMIENTOS DE CALIFICACIÓN</w:t>
      </w:r>
    </w:p>
    <w:p w:rsidR="00000000" w:rsidDel="00000000" w:rsidP="00000000" w:rsidRDefault="00000000" w:rsidRPr="00000000" w14:paraId="000000FF">
      <w:pPr>
        <w:spacing w:after="0" w:line="276" w:lineRule="auto"/>
        <w:rPr>
          <w:rFonts w:ascii="Arial" w:cs="Arial" w:eastAsia="Arial" w:hAnsi="Arial"/>
          <w:b w:val="1"/>
          <w:color w:val="1155cc"/>
          <w:sz w:val="20"/>
          <w:szCs w:val="20"/>
          <w:shd w:fill="d0e0e3" w:val="clear"/>
        </w:rPr>
      </w:pPr>
      <w:r w:rsidDel="00000000" w:rsidR="00000000" w:rsidRPr="00000000">
        <w:rPr>
          <w:rtl w:val="0"/>
        </w:rPr>
      </w:r>
    </w:p>
    <w:p w:rsidR="00000000" w:rsidDel="00000000" w:rsidP="00000000" w:rsidRDefault="00000000" w:rsidRPr="00000000" w14:paraId="00000100">
      <w:pPr>
        <w:spacing w:after="0" w:line="276" w:lineRule="auto"/>
        <w:jc w:val="center"/>
        <w:rPr>
          <w:rFonts w:ascii="Arial" w:cs="Arial" w:eastAsia="Arial" w:hAnsi="Arial"/>
          <w:b w:val="1"/>
          <w:color w:val="351c75"/>
          <w:sz w:val="22"/>
          <w:szCs w:val="22"/>
          <w:shd w:fill="d9d2e9" w:val="clear"/>
        </w:rPr>
      </w:pPr>
      <w:r w:rsidDel="00000000" w:rsidR="00000000" w:rsidRPr="00000000">
        <w:rPr>
          <w:rtl w:val="0"/>
        </w:rPr>
      </w:r>
    </w:p>
    <w:sdt>
      <w:sdtPr>
        <w:lock w:val="contentLocked"/>
        <w:tag w:val="goog_rdk_0"/>
      </w:sdtPr>
      <w:sdtContent>
        <w:tbl>
          <w:tblPr>
            <w:tblStyle w:val="Table1"/>
            <w:tblW w:w="96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5"/>
            <w:gridCol w:w="1080"/>
            <w:gridCol w:w="1020"/>
            <w:gridCol w:w="1050"/>
            <w:gridCol w:w="1050"/>
            <w:gridCol w:w="1050"/>
            <w:gridCol w:w="1050"/>
            <w:tblGridChange w:id="0">
              <w:tblGrid>
                <w:gridCol w:w="3375"/>
                <w:gridCol w:w="1080"/>
                <w:gridCol w:w="1020"/>
                <w:gridCol w:w="1050"/>
                <w:gridCol w:w="1050"/>
                <w:gridCol w:w="1050"/>
                <w:gridCol w:w="1050"/>
              </w:tblGrid>
            </w:tblGridChange>
          </w:tblGrid>
          <w:tr>
            <w:trPr>
              <w:cantSplit w:val="0"/>
              <w:tblHeader w:val="0"/>
            </w:trPr>
            <w:tc>
              <w:tcPr>
                <w:shd w:fill="e69138"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Criterios</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Rule="auto"/>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Rule="auto"/>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Rule="auto"/>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6º</w:t>
                </w:r>
              </w:p>
            </w:tc>
          </w:tr>
          <w:tr>
            <w:trPr>
              <w:cantSplit w:val="0"/>
              <w:trHeight w:val="492.978515625"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1:Vocabulario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Rule="auto"/>
                  <w:jc w:val="left"/>
                  <w:rPr>
                    <w:rFonts w:ascii="Arial" w:cs="Arial" w:eastAsia="Arial" w:hAnsi="Arial"/>
                    <w:color w:val="ea9999"/>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Rule="auto"/>
                  <w:jc w:val="left"/>
                  <w:rPr>
                    <w:rFonts w:ascii="Arial" w:cs="Arial" w:eastAsia="Arial" w:hAnsi="Arial"/>
                    <w:color w:val="ea9999"/>
                    <w:sz w:val="22"/>
                    <w:szCs w:val="22"/>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2: Coordinación-continuidad mov.</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Rule="auto"/>
                  <w:jc w:val="left"/>
                  <w:rPr>
                    <w:rFonts w:ascii="Arial" w:cs="Arial" w:eastAsia="Arial" w:hAnsi="Arial"/>
                    <w:color w:val="ea9999"/>
                    <w:sz w:val="22"/>
                    <w:szCs w:val="22"/>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3:Barra</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Rule="auto"/>
                  <w:jc w:val="left"/>
                  <w:rPr>
                    <w:rFonts w:ascii="Arial" w:cs="Arial" w:eastAsia="Arial" w:hAnsi="Arial"/>
                    <w:color w:val="000000"/>
                    <w:sz w:val="22"/>
                    <w:szCs w:val="22"/>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4:Centro- Adagio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Rule="auto"/>
                  <w:jc w:val="left"/>
                  <w:rPr>
                    <w:rFonts w:ascii="Arial" w:cs="Arial" w:eastAsia="Arial" w:hAnsi="Arial"/>
                    <w:color w:val="000000"/>
                    <w:sz w:val="22"/>
                    <w:szCs w:val="22"/>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5: Centro-Pirouettes Simples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8">
                <w:pPr>
                  <w:widowControl w:val="0"/>
                  <w:spacing w:after="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9">
                <w:pPr>
                  <w:widowControl w:val="0"/>
                  <w:spacing w:after="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A">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Rule="auto"/>
                  <w:jc w:val="left"/>
                  <w:rPr>
                    <w:rFonts w:ascii="Arial" w:cs="Arial" w:eastAsia="Arial" w:hAnsi="Arial"/>
                    <w:color w:val="000000"/>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6:Centro -Pirouettes Dobles y terminadas en grandes poses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Rule="auto"/>
                  <w:jc w:val="center"/>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Rule="auto"/>
                  <w:jc w:val="center"/>
                  <w:rPr>
                    <w:rFonts w:ascii="Arial" w:cs="Arial" w:eastAsia="Arial" w:hAnsi="Arial"/>
                    <w:color w:val="000000"/>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Rule="auto"/>
                  <w:jc w:val="left"/>
                  <w:rPr>
                    <w:rFonts w:ascii="Arial" w:cs="Arial" w:eastAsia="Arial" w:hAnsi="Arial"/>
                    <w:color w:val="ea9999"/>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7:Centro- Grandes Pirouettes (posiciones en l´air.)</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Rule="auto"/>
                  <w:jc w:val="center"/>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Rule="auto"/>
                  <w:jc w:val="center"/>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Rule="auto"/>
                  <w:jc w:val="center"/>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Rule="auto"/>
                  <w:jc w:val="left"/>
                  <w:rPr>
                    <w:rFonts w:ascii="Arial" w:cs="Arial" w:eastAsia="Arial" w:hAnsi="Arial"/>
                    <w:color w:val="ea9999"/>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8: Centro - Pirouettes continuadas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Rule="auto"/>
                  <w:jc w:val="center"/>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Rule="auto"/>
                  <w:jc w:val="center"/>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Rule="auto"/>
                  <w:jc w:val="center"/>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lineRule="auto"/>
                  <w:jc w:val="left"/>
                  <w:rPr>
                    <w:rFonts w:ascii="Arial" w:cs="Arial" w:eastAsia="Arial" w:hAnsi="Arial"/>
                    <w:color w:val="ea9999"/>
                    <w:sz w:val="22"/>
                    <w:szCs w:val="22"/>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9: Centro - Giros en diagonal/manege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Rule="auto"/>
                  <w:jc w:val="left"/>
                  <w:rPr>
                    <w:rFonts w:ascii="Arial" w:cs="Arial" w:eastAsia="Arial" w:hAnsi="Arial"/>
                    <w:color w:val="0000ff"/>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Rule="auto"/>
                  <w:jc w:val="left"/>
                  <w:rPr>
                    <w:rFonts w:ascii="Arial" w:cs="Arial" w:eastAsia="Arial" w:hAnsi="Arial"/>
                    <w:color w:val="ea9999"/>
                    <w:sz w:val="22"/>
                    <w:szCs w:val="22"/>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10: Centro- Saltos pequeños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E">
                <w:pPr>
                  <w:widowControl w:val="0"/>
                  <w:spacing w:after="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F">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lineRule="auto"/>
                  <w:jc w:val="left"/>
                  <w:rPr>
                    <w:rFonts w:ascii="Arial" w:cs="Arial" w:eastAsia="Arial" w:hAnsi="Arial"/>
                    <w:color w:val="000000"/>
                    <w:sz w:val="22"/>
                    <w:szCs w:val="22"/>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11: Centro- Batterie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Rule="auto"/>
                  <w:jc w:val="left"/>
                  <w:rPr>
                    <w:rFonts w:ascii="Arial" w:cs="Arial" w:eastAsia="Arial" w:hAnsi="Arial"/>
                    <w:color w:val="000000"/>
                    <w:sz w:val="22"/>
                    <w:szCs w:val="22"/>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5A">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12: Centro- Saltos mediano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E">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after="0" w:lineRule="auto"/>
                  <w:jc w:val="left"/>
                  <w:rPr>
                    <w:rFonts w:ascii="Arial" w:cs="Arial" w:eastAsia="Arial" w:hAnsi="Arial"/>
                    <w:color w:val="000000"/>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13: Centro- Grandes saltos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lineRule="auto"/>
                  <w:jc w:val="center"/>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Rule="auto"/>
                  <w:jc w:val="center"/>
                  <w:rPr>
                    <w:rFonts w:ascii="Arial" w:cs="Arial" w:eastAsia="Arial" w:hAnsi="Arial"/>
                    <w:color w:val="000000"/>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0" w:lineRule="auto"/>
                  <w:jc w:val="left"/>
                  <w:rPr>
                    <w:rFonts w:ascii="Arial" w:cs="Arial" w:eastAsia="Arial" w:hAnsi="Arial"/>
                    <w:color w:val="000000"/>
                    <w:sz w:val="22"/>
                    <w:szCs w:val="22"/>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 EV 14: IMPRO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6A">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Rule="auto"/>
                  <w:jc w:val="left"/>
                  <w:rPr>
                    <w:rFonts w:ascii="Arial" w:cs="Arial" w:eastAsia="Arial" w:hAnsi="Arial"/>
                    <w:color w:val="000000"/>
                    <w:sz w:val="22"/>
                    <w:szCs w:val="22"/>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Rule="auto"/>
                  <w:jc w:val="left"/>
                  <w:rPr>
                    <w:rFonts w:ascii="Arial" w:cs="Arial" w:eastAsia="Arial" w:hAnsi="Arial"/>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lineRule="auto"/>
                  <w:jc w:val="left"/>
                  <w:rPr>
                    <w:rFonts w:ascii="Arial" w:cs="Arial" w:eastAsia="Arial" w:hAnsi="Arial"/>
                    <w:color w:val="000000"/>
                    <w:sz w:val="22"/>
                    <w:szCs w:val="22"/>
                  </w:rPr>
                </w:pPr>
                <w:r w:rsidDel="00000000" w:rsidR="00000000" w:rsidRPr="00000000">
                  <w:rPr>
                    <w:rtl w:val="0"/>
                  </w:rPr>
                </w:r>
              </w:p>
            </w:tc>
          </w:tr>
        </w:tbl>
      </w:sdtContent>
    </w:sdt>
    <w:p w:rsidR="00000000" w:rsidDel="00000000" w:rsidP="00000000" w:rsidRDefault="00000000" w:rsidRPr="00000000" w14:paraId="00000177">
      <w:pPr>
        <w:spacing w:after="0" w:line="276" w:lineRule="auto"/>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78">
      <w:pPr>
        <w:spacing w:after="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ab/>
      </w:r>
      <w:r w:rsidDel="00000000" w:rsidR="00000000" w:rsidRPr="00000000">
        <w:rPr>
          <w:rtl w:val="0"/>
        </w:rPr>
      </w:r>
    </w:p>
    <w:p w:rsidR="00000000" w:rsidDel="00000000" w:rsidP="00000000" w:rsidRDefault="00000000" w:rsidRPr="00000000" w14:paraId="00000179">
      <w:pPr>
        <w:spacing w:after="20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3.4. CRITERIOS DE PROMOCIÓN.</w:t>
      </w:r>
      <w:r w:rsidDel="00000000" w:rsidR="00000000" w:rsidRPr="00000000">
        <w:rPr>
          <w:rtl w:val="0"/>
        </w:rPr>
      </w:r>
    </w:p>
    <w:p w:rsidR="00000000" w:rsidDel="00000000" w:rsidP="00000000" w:rsidRDefault="00000000" w:rsidRPr="00000000" w14:paraId="0000017A">
      <w:pPr>
        <w:numPr>
          <w:ilvl w:val="0"/>
          <w:numId w:val="3"/>
        </w:numPr>
        <w:spacing w:after="0" w:line="276"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La calificación negativa en tres o más asignaturas de uno o varios cursos impedirá la promoción del</w:t>
      </w:r>
    </w:p>
    <w:p w:rsidR="00000000" w:rsidDel="00000000" w:rsidP="00000000" w:rsidRDefault="00000000" w:rsidRPr="00000000" w14:paraId="0000017B">
      <w:pPr>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alumnado al curso siguiente.</w:t>
      </w:r>
    </w:p>
    <w:p w:rsidR="00000000" w:rsidDel="00000000" w:rsidP="00000000" w:rsidRDefault="00000000" w:rsidRPr="00000000" w14:paraId="0000017C">
      <w:pPr>
        <w:numPr>
          <w:ilvl w:val="0"/>
          <w:numId w:val="3"/>
        </w:numPr>
        <w:spacing w:after="0" w:line="276"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La no superación de las asignaturas troncales de esta especialidad: Técnica de Danza Contemporánea.</w:t>
      </w:r>
    </w:p>
    <w:p w:rsidR="00000000" w:rsidDel="00000000" w:rsidP="00000000" w:rsidRDefault="00000000" w:rsidRPr="00000000" w14:paraId="0000017D">
      <w:pPr>
        <w:spacing w:after="0" w:line="276"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E">
      <w:pPr>
        <w:spacing w:after="2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 METODOLOGÍA.</w:t>
      </w:r>
    </w:p>
    <w:p w:rsidR="00000000" w:rsidDel="00000000" w:rsidP="00000000" w:rsidRDefault="00000000" w:rsidRPr="00000000" w14:paraId="0000017F">
      <w:pPr>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En el proceso de enseñanza-aprendizaje, el profesorado ha de ser guía, aconsejar a la vez que dar soluciones concretas a problemas y dificultades. Debe dar opciones y no imponer criterios, así como estimular, ensanchar la receptividad y la capacidad de respuesta del alumnado ante el hecho artístico.El alumnado es protagonista principal en la construcción de su personalidad artística.</w:t>
      </w:r>
    </w:p>
    <w:p w:rsidR="00000000" w:rsidDel="00000000" w:rsidP="00000000" w:rsidRDefault="00000000" w:rsidRPr="00000000" w14:paraId="00000180">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1">
      <w:pPr>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En lo que a técnica se refiere, es necesario concebirla en un sentido profundo, como parte fundamental del todo artístico, considerarla como un medio y no un fin.</w:t>
      </w:r>
    </w:p>
    <w:p w:rsidR="00000000" w:rsidDel="00000000" w:rsidP="00000000" w:rsidRDefault="00000000" w:rsidRPr="00000000" w14:paraId="00000182">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3">
      <w:pPr>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En la práctica diaria tendremos en cuenta que las repeticiones no construyen conocimiento, por eso es necesaria una actividad intelectual, la cual se pueda desarrollar mediante la indagación y el descubrimiento por fases, ya que todo lo aprendido por uno mismo se fija con más solidez.</w:t>
      </w:r>
    </w:p>
    <w:p w:rsidR="00000000" w:rsidDel="00000000" w:rsidP="00000000" w:rsidRDefault="00000000" w:rsidRPr="00000000" w14:paraId="00000184">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5">
      <w:pPr>
        <w:spacing w:after="2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4.1. PRINCIPIOS METODOLÓGICOS.</w:t>
      </w:r>
    </w:p>
    <w:p w:rsidR="00000000" w:rsidDel="00000000" w:rsidP="00000000" w:rsidRDefault="00000000" w:rsidRPr="00000000" w14:paraId="00000186">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Hay que facilitar a los/as alumnos/as los objetivos de la tarea, de forma comprensiva y de acuerdo con su edad.</w:t>
      </w:r>
    </w:p>
    <w:p w:rsidR="00000000" w:rsidDel="00000000" w:rsidP="00000000" w:rsidRDefault="00000000" w:rsidRPr="00000000" w14:paraId="00000187">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Hay que activar la motivación del aprendizaje, por lo que los medios didácticos han de ser variados y atractivos para lograr las intenciones educativas.</w:t>
      </w:r>
    </w:p>
    <w:p w:rsidR="00000000" w:rsidDel="00000000" w:rsidP="00000000" w:rsidRDefault="00000000" w:rsidRPr="00000000" w14:paraId="00000188">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Hay que estructurar el proceso de aprendizaje de forma adecuada desde el punto de vista didáctico y metodológico.</w:t>
      </w:r>
    </w:p>
    <w:p w:rsidR="00000000" w:rsidDel="00000000" w:rsidP="00000000" w:rsidRDefault="00000000" w:rsidRPr="00000000" w14:paraId="00000189">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Debe existir la posibilidad de que todo el alumnado experimente éxitos de aprendizaje.</w:t>
      </w:r>
    </w:p>
    <w:p w:rsidR="00000000" w:rsidDel="00000000" w:rsidP="00000000" w:rsidRDefault="00000000" w:rsidRPr="00000000" w14:paraId="0000018A">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importante el trabajo de interdisciplinariedad que se llevará a cabo según la perspectiva del Centro, del profesorado y de las necesidades del alumnado. El trabajo solidario del Equipo Educativo es fundamental para diseñar una acción coordinada que permita un aprendizaje constructivo-significativo.</w:t>
      </w:r>
    </w:p>
    <w:p w:rsidR="00000000" w:rsidDel="00000000" w:rsidP="00000000" w:rsidRDefault="00000000" w:rsidRPr="00000000" w14:paraId="0000018B">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deben planificar las clases observando las capacidades del alumnado y con una secuenciación clara de los objetivos y contenidos que realizaremos en cada sesión o en un conjunto de ellas.</w:t>
      </w:r>
    </w:p>
    <w:p w:rsidR="00000000" w:rsidDel="00000000" w:rsidP="00000000" w:rsidRDefault="00000000" w:rsidRPr="00000000" w14:paraId="0000018C">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Adecuamos los ejercicios en función de su duración y dificultad.</w:t>
      </w:r>
    </w:p>
    <w:p w:rsidR="00000000" w:rsidDel="00000000" w:rsidP="00000000" w:rsidRDefault="00000000" w:rsidRPr="00000000" w14:paraId="0000018D">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ejercicios de la barra estarán relacionados con los del centro y se realizarán por igual con ambas piernas.</w:t>
      </w:r>
    </w:p>
    <w:p w:rsidR="00000000" w:rsidDel="00000000" w:rsidP="00000000" w:rsidRDefault="00000000" w:rsidRPr="00000000" w14:paraId="0000018E">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llevará a cabo una evaluación continua, con objeto de suscitar la necesaria tensión y esfuerzo físico y mental continuado a lo largo del curso.</w:t>
      </w:r>
    </w:p>
    <w:p w:rsidR="00000000" w:rsidDel="00000000" w:rsidP="00000000" w:rsidRDefault="00000000" w:rsidRPr="00000000" w14:paraId="0000018F">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reconocimiento de los resultados por parte del alumnado para corregir errores, mejorar y obtener más exactitud. </w:t>
      </w:r>
    </w:p>
    <w:p w:rsidR="00000000" w:rsidDel="00000000" w:rsidP="00000000" w:rsidRDefault="00000000" w:rsidRPr="00000000" w14:paraId="00000190">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Graduar las actividades de tal forma que, a partir de lo más fácil, el alumnado vaya obteniendo éxitos sucesivos.</w:t>
      </w:r>
    </w:p>
    <w:p w:rsidR="00000000" w:rsidDel="00000000" w:rsidP="00000000" w:rsidRDefault="00000000" w:rsidRPr="00000000" w14:paraId="00000191">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Distinguir entre trabajo individual y trabajo individualizado (adaptado a cada alumno/a y adaptado a él/ella).</w:t>
      </w:r>
    </w:p>
    <w:p w:rsidR="00000000" w:rsidDel="00000000" w:rsidP="00000000" w:rsidRDefault="00000000" w:rsidRPr="00000000" w14:paraId="00000192">
      <w:pPr>
        <w:spacing w:after="2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spacing w:after="0" w:line="276" w:lineRule="auto"/>
        <w:rPr>
          <w:rFonts w:ascii="Arial" w:cs="Arial" w:eastAsia="Arial" w:hAnsi="Arial"/>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559" w:left="1134" w:right="1134" w:header="284" w:footer="21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Source Sans Pro Light"/>
  <w:font w:name="Source Sans Pro Semibold"/>
  <w:font w:name="Source Sans Pro Bold"/>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jc w:val="left"/>
      <w:rPr>
        <w:rFonts w:ascii="Source Sans Pro" w:cs="Source Sans Pro" w:eastAsia="Source Sans Pro" w:hAnsi="Source Sans Pro"/>
        <w:b w:val="0"/>
        <w:i w:val="0"/>
        <w:smallCaps w:val="0"/>
        <w:strike w:val="0"/>
        <w:color w:val="21211e"/>
        <w:sz w:val="21"/>
        <w:szCs w:val="21"/>
        <w:u w:val="none"/>
        <w:shd w:fill="auto" w:val="clear"/>
        <w:vertAlign w:val="baseline"/>
      </w:rPr>
    </w:pPr>
    <w:r w:rsidDel="00000000" w:rsidR="00000000" w:rsidRPr="00000000">
      <w:rPr>
        <w:rtl w:val="0"/>
      </w:rPr>
      <w:t xml:space="preserve">1º EE.PP. DANZA CONTEMPORÁNEA/ DANZA CLÁSICA                                                       CPD KINA JIMÉNEZ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widowControl w:val="0"/>
      <w:spacing w:after="0" w:before="857.9460144042969" w:line="262.4960231781006" w:lineRule="auto"/>
      <w:ind w:left="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tabs>
        <w:tab w:val="right" w:leader="none" w:pos="9468"/>
      </w:tabs>
      <w:spacing w:after="80" w:before="80" w:line="240" w:lineRule="auto"/>
      <w:ind w:left="5812" w:right="0" w:firstLine="0"/>
      <w:jc w:val="left"/>
      <w:rPr>
        <w:rFonts w:ascii="Source Sans Pro" w:cs="Source Sans Pro" w:eastAsia="Source Sans Pro" w:hAnsi="Source Sans Pro"/>
        <w:b w:val="0"/>
        <w:i w:val="0"/>
        <w:smallCaps w:val="0"/>
        <w:strike w:val="0"/>
        <w:color w:val="000000"/>
        <w:sz w:val="16"/>
        <w:szCs w:val="1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19B">
    <w:pPr>
      <w:jc w:val="left"/>
      <w:rPr/>
    </w:pPr>
    <w:r w:rsidDel="00000000" w:rsidR="00000000" w:rsidRPr="00000000">
      <w:rPr>
        <w:rtl w:val="0"/>
      </w:rPr>
      <w:t xml:space="preserve">1º EE.PP. DANZA CONTEMPORÁNEA/ DANZA CLÁSICA                                                                  CPD KINA JIMÉNEZ    </w:t>
    </w:r>
  </w:p>
  <w:p w:rsidR="00000000" w:rsidDel="00000000" w:rsidP="00000000" w:rsidRDefault="00000000" w:rsidRPr="00000000" w14:paraId="0000019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Source Sans Pro" w:cs="Source Sans Pro" w:eastAsia="Source Sans Pro" w:hAnsi="Source Sans Pro"/>
        <w:b w:val="0"/>
        <w:i w:val="0"/>
        <w:smallCaps w:val="0"/>
        <w:strike w:val="0"/>
        <w:color w:val="21211e"/>
        <w:sz w:val="21"/>
        <w:szCs w:val="21"/>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9E">
      <w:pPr>
        <w:spacing w:after="200" w:line="276" w:lineRule="auto"/>
        <w:ind w:left="705" w:firstLine="0"/>
        <w:jc w:val="left"/>
        <w:rPr>
          <w:rFonts w:ascii="Arial" w:cs="Arial" w:eastAsia="Arial" w:hAnsi="Arial"/>
          <w:b w:val="1"/>
          <w:color w:val="00000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b w:val="1"/>
          <w:color w:val="000000"/>
          <w:sz w:val="16"/>
          <w:szCs w:val="16"/>
          <w:rtl w:val="0"/>
        </w:rPr>
        <w:t xml:space="preserve">En todos los ejercicios la elevación mínima de la pierna será de 45º, aunque se iniciará la búsqueda de los 90º.</w:t>
      </w:r>
    </w:p>
    <w:p w:rsidR="00000000" w:rsidDel="00000000" w:rsidP="00000000" w:rsidRDefault="00000000" w:rsidRPr="00000000" w14:paraId="0000019F">
      <w:pPr>
        <w:spacing w:after="0" w:lineRule="auto"/>
        <w:jc w:val="left"/>
        <w:rPr>
          <w:rFonts w:ascii="Arial" w:cs="Arial" w:eastAsia="Arial" w:hAnsi="Arial"/>
          <w:color w:val="000000"/>
          <w:sz w:val="16"/>
          <w:szCs w:val="16"/>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rPr/>
    </w:pPr>
    <w:r w:rsidDel="00000000" w:rsidR="00000000" w:rsidRPr="00000000">
      <w:rPr/>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606389" cy="10764000"/>
          <wp:effectExtent b="0" l="0" r="0" t="0"/>
          <wp:wrapNone/>
          <wp:docPr id="187046875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06389" cy="10764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tabs>
        <w:tab w:val="right" w:leader="none" w:pos="9923"/>
      </w:tabs>
      <w:rPr/>
    </w:pPr>
    <w:r w:rsidDel="00000000" w:rsidR="00000000" w:rsidRPr="00000000">
      <w:rPr>
        <w:rtl w:val="0"/>
      </w:rPr>
      <w:tab/>
    </w:r>
    <w:r w:rsidDel="00000000" w:rsidR="00000000" w:rsidRPr="00000000">
      <w:drawing>
        <wp:anchor allowOverlap="1" behindDoc="1" distB="0" distT="0" distL="0" distR="0" hidden="0" layoutInCell="1" locked="0" relativeHeight="0" simplePos="0">
          <wp:simplePos x="0" y="0"/>
          <wp:positionH relativeFrom="column">
            <wp:posOffset>85725</wp:posOffset>
          </wp:positionH>
          <wp:positionV relativeFrom="paragraph">
            <wp:posOffset>133350</wp:posOffset>
          </wp:positionV>
          <wp:extent cx="1276350" cy="683759"/>
          <wp:effectExtent b="0" l="0" r="0" t="0"/>
          <wp:wrapNone/>
          <wp:docPr descr="logo Junta 2021.png" id="1870468752" name="image1.png"/>
          <a:graphic>
            <a:graphicData uri="http://schemas.openxmlformats.org/drawingml/2006/picture">
              <pic:pic>
                <pic:nvPicPr>
                  <pic:cNvPr descr="logo Junta 2021.png" id="0" name="image1.png"/>
                  <pic:cNvPicPr preferRelativeResize="0"/>
                </pic:nvPicPr>
                <pic:blipFill>
                  <a:blip r:embed="rId1"/>
                  <a:srcRect b="0" l="0" r="0" t="0"/>
                  <a:stretch>
                    <a:fillRect/>
                  </a:stretch>
                </pic:blipFill>
                <pic:spPr>
                  <a:xfrm>
                    <a:off x="0" y="0"/>
                    <a:ext cx="1276350" cy="68375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5185410</wp:posOffset>
          </wp:positionH>
          <wp:positionV relativeFrom="paragraph">
            <wp:posOffset>-142225</wp:posOffset>
          </wp:positionV>
          <wp:extent cx="1104900" cy="1104900"/>
          <wp:effectExtent b="0" l="0" r="0" t="0"/>
          <wp:wrapNone/>
          <wp:docPr descr="logo conser prueba 1 [Tamaño original].png" id="1870468753" name="image3.png"/>
          <a:graphic>
            <a:graphicData uri="http://schemas.openxmlformats.org/drawingml/2006/picture">
              <pic:pic>
                <pic:nvPicPr>
                  <pic:cNvPr descr="logo conser prueba 1 [Tamaño original].png" id="0" name="image3.png"/>
                  <pic:cNvPicPr preferRelativeResize="0"/>
                </pic:nvPicPr>
                <pic:blipFill>
                  <a:blip r:embed="rId2"/>
                  <a:srcRect b="0" l="0" r="0" t="0"/>
                  <a:stretch>
                    <a:fillRect/>
                  </a:stretch>
                </pic:blipFill>
                <pic:spPr>
                  <a:xfrm>
                    <a:off x="0" y="0"/>
                    <a:ext cx="1104900" cy="11049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2470785" cy="989964"/>
              <wp:effectExtent b="0" l="0" r="0" t="0"/>
              <wp:wrapTopAndBottom distB="0" distT="0"/>
              <wp:docPr id="1870468750" name=""/>
              <a:graphic>
                <a:graphicData uri="http://schemas.microsoft.com/office/word/2010/wordprocessingShape">
                  <wps:wsp>
                    <wps:cNvSpPr/>
                    <wps:cNvPr id="2" name="Shape 2"/>
                    <wps:spPr>
                      <a:xfrm>
                        <a:off x="4172520" y="3346931"/>
                        <a:ext cx="2346960" cy="866139"/>
                      </a:xfrm>
                      <a:custGeom>
                        <a:rect b="b" l="l" r="r" t="t"/>
                        <a:pathLst>
                          <a:path extrusionOk="0" h="866139" w="2346960">
                            <a:moveTo>
                              <a:pt x="0" y="0"/>
                            </a:moveTo>
                            <a:lnTo>
                              <a:pt x="0" y="866139"/>
                            </a:lnTo>
                            <a:lnTo>
                              <a:pt x="2346960" y="866139"/>
                            </a:lnTo>
                            <a:lnTo>
                              <a:pt x="2346960" y="0"/>
                            </a:lnTo>
                            <a:close/>
                          </a:path>
                        </a:pathLst>
                      </a:cu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t xml:space="preserve">Consejería de Desarrollo Educativo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t xml:space="preserve">y Formación Profesional</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r>
                          <w:r w:rsidDel="00000000" w:rsidR="00000000" w:rsidRPr="00000000">
                            <w:rPr>
                              <w:rFonts w:ascii="Source Sans Pro" w:cs="Source Sans Pro" w:eastAsia="Source Sans Pro" w:hAnsi="Source Sans Pro"/>
                              <w:b w:val="1"/>
                              <w:i w:val="0"/>
                              <w:smallCaps w:val="0"/>
                              <w:strike w:val="0"/>
                              <w:color w:val="000000"/>
                              <w:sz w:val="18"/>
                              <w:vertAlign w:val="baseline"/>
                            </w:rPr>
                            <w:t xml:space="preserve">Conservatorio Profesional de Danza</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Source Sans Pro" w:cs="Source Sans Pro" w:eastAsia="Source Sans Pro" w:hAnsi="Source Sans Pro"/>
                              <w:b w:val="1"/>
                              <w:i w:val="0"/>
                              <w:smallCaps w:val="0"/>
                              <w:strike w:val="0"/>
                              <w:color w:val="000000"/>
                              <w:sz w:val="18"/>
                              <w:vertAlign w:val="baseline"/>
                            </w:rPr>
                          </w:r>
                          <w:r w:rsidDel="00000000" w:rsidR="00000000" w:rsidRPr="00000000">
                            <w:rPr>
                              <w:rFonts w:ascii="Source Sans Pro" w:cs="Source Sans Pro" w:eastAsia="Source Sans Pro" w:hAnsi="Source Sans Pro"/>
                              <w:b w:val="1"/>
                              <w:i w:val="0"/>
                              <w:smallCaps w:val="0"/>
                              <w:strike w:val="0"/>
                              <w:color w:val="000000"/>
                              <w:sz w:val="18"/>
                              <w:vertAlign w:val="baseline"/>
                            </w:rPr>
                            <w:t xml:space="preserve">Kina Jiménez de Almería</w:t>
                          </w:r>
                        </w:p>
                      </w:txbxContent>
                    </wps:txbx>
                    <wps:bodyPr anchorCtr="0" anchor="ctr" bIns="360025"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2470785" cy="989964"/>
              <wp:effectExtent b="0" l="0" r="0" t="0"/>
              <wp:wrapTopAndBottom distB="0" distT="0"/>
              <wp:docPr id="1870468750"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470785" cy="989964"/>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Source Sans Pro" w:cs="Source Sans Pro" w:eastAsia="Source Sans Pro" w:hAnsi="Source Sans Pro"/>
        <w:b w:val="0"/>
        <w:i w:val="0"/>
        <w:smallCaps w:val="0"/>
        <w:strike w:val="0"/>
        <w:color w:val="21211e"/>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28" w:hanging="360"/>
      </w:pPr>
      <w:rPr>
        <w:u w:val="none"/>
      </w:rPr>
    </w:lvl>
    <w:lvl w:ilvl="1">
      <w:start w:val="1"/>
      <w:numFmt w:val="lowerLetter"/>
      <w:lvlText w:val="%2."/>
      <w:lvlJc w:val="left"/>
      <w:pPr>
        <w:ind w:left="2148" w:hanging="360"/>
      </w:pPr>
      <w:rPr>
        <w:u w:val="none"/>
      </w:rPr>
    </w:lvl>
    <w:lvl w:ilvl="2">
      <w:start w:val="1"/>
      <w:numFmt w:val="lowerRoman"/>
      <w:lvlText w:val="%3."/>
      <w:lvlJc w:val="right"/>
      <w:pPr>
        <w:ind w:left="2868" w:hanging="180"/>
      </w:pPr>
      <w:rPr>
        <w:u w:val="none"/>
      </w:rPr>
    </w:lvl>
    <w:lvl w:ilvl="3">
      <w:start w:val="1"/>
      <w:numFmt w:val="decimal"/>
      <w:lvlText w:val="%4."/>
      <w:lvlJc w:val="left"/>
      <w:pPr>
        <w:ind w:left="3588" w:hanging="360"/>
      </w:pPr>
      <w:rPr>
        <w:u w:val="none"/>
      </w:rPr>
    </w:lvl>
    <w:lvl w:ilvl="4">
      <w:start w:val="1"/>
      <w:numFmt w:val="lowerLetter"/>
      <w:lvlText w:val="%5."/>
      <w:lvlJc w:val="left"/>
      <w:pPr>
        <w:ind w:left="4308" w:hanging="360"/>
      </w:pPr>
      <w:rPr>
        <w:u w:val="none"/>
      </w:rPr>
    </w:lvl>
    <w:lvl w:ilvl="5">
      <w:start w:val="1"/>
      <w:numFmt w:val="lowerRoman"/>
      <w:lvlText w:val="%6."/>
      <w:lvlJc w:val="right"/>
      <w:pPr>
        <w:ind w:left="5028" w:hanging="180"/>
      </w:pPr>
      <w:rPr>
        <w:u w:val="none"/>
      </w:rPr>
    </w:lvl>
    <w:lvl w:ilvl="6">
      <w:start w:val="1"/>
      <w:numFmt w:val="decimal"/>
      <w:lvlText w:val="%7."/>
      <w:lvlJc w:val="left"/>
      <w:pPr>
        <w:ind w:left="5748" w:hanging="360"/>
      </w:pPr>
      <w:rPr>
        <w:u w:val="none"/>
      </w:rPr>
    </w:lvl>
    <w:lvl w:ilvl="7">
      <w:start w:val="1"/>
      <w:numFmt w:val="lowerLetter"/>
      <w:lvlText w:val="%8."/>
      <w:lvlJc w:val="left"/>
      <w:pPr>
        <w:ind w:left="6468" w:hanging="360"/>
      </w:pPr>
      <w:rPr>
        <w:u w:val="none"/>
      </w:rPr>
    </w:lvl>
    <w:lvl w:ilvl="8">
      <w:start w:val="1"/>
      <w:numFmt w:val="lowerRoman"/>
      <w:lvlText w:val="%9."/>
      <w:lvlJc w:val="right"/>
      <w:pPr>
        <w:ind w:left="7188" w:hanging="180"/>
      </w:pPr>
      <w:rPr>
        <w:u w:val="none"/>
      </w:rPr>
    </w:lvl>
  </w:abstractNum>
  <w:abstractNum w:abstractNumId="5">
    <w:lvl w:ilvl="0">
      <w:start w:val="1"/>
      <w:numFmt w:val="lowerLetter"/>
      <w:lvlText w:val="%1)"/>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6">
    <w:lvl w:ilvl="0">
      <w:start w:val="1"/>
      <w:numFmt w:val="decimal"/>
      <w:lvlText w:val="%1."/>
      <w:lvlJc w:val="left"/>
      <w:pPr>
        <w:ind w:left="1464" w:hanging="384"/>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7">
    <w:lvl w:ilvl="0">
      <w:start w:val="2"/>
      <w:numFmt w:val="bullet"/>
      <w:lvlText w:val="-"/>
      <w:lvlJc w:val="left"/>
      <w:pPr>
        <w:ind w:left="1425" w:hanging="360"/>
      </w:pPr>
      <w:rPr>
        <w:u w:val="none"/>
      </w:rPr>
    </w:lvl>
    <w:lvl w:ilvl="1">
      <w:start w:val="1"/>
      <w:numFmt w:val="bullet"/>
      <w:lvlText w:val="o"/>
      <w:lvlJc w:val="left"/>
      <w:pPr>
        <w:ind w:left="2145" w:hanging="360"/>
      </w:pPr>
      <w:rPr>
        <w:u w:val="none"/>
      </w:rPr>
    </w:lvl>
    <w:lvl w:ilvl="2">
      <w:start w:val="1"/>
      <w:numFmt w:val="bullet"/>
      <w:lvlText w:val="▪"/>
      <w:lvlJc w:val="left"/>
      <w:pPr>
        <w:ind w:left="2865" w:hanging="360"/>
      </w:pPr>
      <w:rPr>
        <w:u w:val="none"/>
      </w:rPr>
    </w:lvl>
    <w:lvl w:ilvl="3">
      <w:start w:val="1"/>
      <w:numFmt w:val="bullet"/>
      <w:lvlText w:val="●"/>
      <w:lvlJc w:val="left"/>
      <w:pPr>
        <w:ind w:left="3585" w:hanging="360"/>
      </w:pPr>
      <w:rPr>
        <w:u w:val="none"/>
      </w:rPr>
    </w:lvl>
    <w:lvl w:ilvl="4">
      <w:start w:val="1"/>
      <w:numFmt w:val="bullet"/>
      <w:lvlText w:val="o"/>
      <w:lvlJc w:val="left"/>
      <w:pPr>
        <w:ind w:left="4305" w:hanging="360"/>
      </w:pPr>
      <w:rPr>
        <w:u w:val="none"/>
      </w:rPr>
    </w:lvl>
    <w:lvl w:ilvl="5">
      <w:start w:val="1"/>
      <w:numFmt w:val="bullet"/>
      <w:lvlText w:val="▪"/>
      <w:lvlJc w:val="left"/>
      <w:pPr>
        <w:ind w:left="5025" w:hanging="360"/>
      </w:pPr>
      <w:rPr>
        <w:u w:val="none"/>
      </w:rPr>
    </w:lvl>
    <w:lvl w:ilvl="6">
      <w:start w:val="1"/>
      <w:numFmt w:val="bullet"/>
      <w:lvlText w:val="●"/>
      <w:lvlJc w:val="left"/>
      <w:pPr>
        <w:ind w:left="5745" w:hanging="360"/>
      </w:pPr>
      <w:rPr>
        <w:u w:val="none"/>
      </w:rPr>
    </w:lvl>
    <w:lvl w:ilvl="7">
      <w:start w:val="1"/>
      <w:numFmt w:val="bullet"/>
      <w:lvlText w:val="o"/>
      <w:lvlJc w:val="left"/>
      <w:pPr>
        <w:ind w:left="6465" w:hanging="360"/>
      </w:pPr>
      <w:rPr>
        <w:u w:val="none"/>
      </w:rPr>
    </w:lvl>
    <w:lvl w:ilvl="8">
      <w:start w:val="1"/>
      <w:numFmt w:val="bullet"/>
      <w:lvlText w:val="▪"/>
      <w:lvlJc w:val="left"/>
      <w:pPr>
        <w:ind w:left="7185" w:hanging="360"/>
      </w:pPr>
      <w:rPr>
        <w:u w:val="none"/>
      </w:rPr>
    </w:lvl>
  </w:abstractNum>
  <w:abstractNum w:abstractNumId="8">
    <w:lvl w:ilvl="0">
      <w:start w:val="0"/>
      <w:numFmt w:val="bullet"/>
      <w:lvlText w:val="-"/>
      <w:lvlJc w:val="left"/>
      <w:pPr>
        <w:ind w:left="1428" w:hanging="360"/>
      </w:pPr>
      <w:rPr>
        <w:u w:val="none"/>
      </w:rPr>
    </w:lvl>
    <w:lvl w:ilvl="1">
      <w:start w:val="1"/>
      <w:numFmt w:val="bullet"/>
      <w:lvlText w:val="o"/>
      <w:lvlJc w:val="left"/>
      <w:pPr>
        <w:ind w:left="2148" w:hanging="360"/>
      </w:pPr>
      <w:rPr>
        <w:u w:val="none"/>
      </w:rPr>
    </w:lvl>
    <w:lvl w:ilvl="2">
      <w:start w:val="1"/>
      <w:numFmt w:val="bullet"/>
      <w:lvlText w:val="▪"/>
      <w:lvlJc w:val="left"/>
      <w:pPr>
        <w:ind w:left="2868" w:hanging="360"/>
      </w:pPr>
      <w:rPr>
        <w:u w:val="none"/>
      </w:rPr>
    </w:lvl>
    <w:lvl w:ilvl="3">
      <w:start w:val="1"/>
      <w:numFmt w:val="bullet"/>
      <w:lvlText w:val="●"/>
      <w:lvlJc w:val="left"/>
      <w:pPr>
        <w:ind w:left="3588" w:hanging="360"/>
      </w:pPr>
      <w:rPr>
        <w:u w:val="none"/>
      </w:rPr>
    </w:lvl>
    <w:lvl w:ilvl="4">
      <w:start w:val="1"/>
      <w:numFmt w:val="bullet"/>
      <w:lvlText w:val="o"/>
      <w:lvlJc w:val="left"/>
      <w:pPr>
        <w:ind w:left="4308" w:hanging="360"/>
      </w:pPr>
      <w:rPr>
        <w:u w:val="none"/>
      </w:rPr>
    </w:lvl>
    <w:lvl w:ilvl="5">
      <w:start w:val="1"/>
      <w:numFmt w:val="bullet"/>
      <w:lvlText w:val="▪"/>
      <w:lvlJc w:val="left"/>
      <w:pPr>
        <w:ind w:left="5028" w:hanging="360"/>
      </w:pPr>
      <w:rPr>
        <w:u w:val="none"/>
      </w:rPr>
    </w:lvl>
    <w:lvl w:ilvl="6">
      <w:start w:val="1"/>
      <w:numFmt w:val="bullet"/>
      <w:lvlText w:val="●"/>
      <w:lvlJc w:val="left"/>
      <w:pPr>
        <w:ind w:left="5748" w:hanging="360"/>
      </w:pPr>
      <w:rPr>
        <w:u w:val="none"/>
      </w:rPr>
    </w:lvl>
    <w:lvl w:ilvl="7">
      <w:start w:val="1"/>
      <w:numFmt w:val="bullet"/>
      <w:lvlText w:val="o"/>
      <w:lvlJc w:val="left"/>
      <w:pPr>
        <w:ind w:left="6468" w:hanging="360"/>
      </w:pPr>
      <w:rPr>
        <w:u w:val="none"/>
      </w:rPr>
    </w:lvl>
    <w:lvl w:ilvl="8">
      <w:start w:val="1"/>
      <w:numFmt w:val="bullet"/>
      <w:lvlText w:val="▪"/>
      <w:lvlJc w:val="left"/>
      <w:pPr>
        <w:ind w:left="7188"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21211e"/>
        <w:sz w:val="21"/>
        <w:szCs w:val="21"/>
        <w:lang w:val="es-ES"/>
      </w:rPr>
    </w:rPrDefault>
    <w:pPrDefault>
      <w:pPr>
        <w:spacing w:after="4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left"/>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Normal - cuerpo de texto p"/>
    <w:qFormat w:val="1"/>
    <w:rsid w:val="00E10E7F"/>
    <w:pPr>
      <w:spacing w:after="400"/>
      <w:jc w:val="both"/>
    </w:pPr>
    <w:rPr>
      <w:rFonts w:ascii="Source Sans Pro" w:cs="Times New Roman" w:eastAsia="Noto Sans HK" w:hAnsi="Source Sans Pro"/>
      <w:color w:val="21211e"/>
      <w:sz w:val="21"/>
      <w:szCs w:val="18"/>
    </w:rPr>
  </w:style>
  <w:style w:type="paragraph" w:styleId="Ttulo1">
    <w:name w:val="heading 1"/>
    <w:aliases w:val="Título H1"/>
    <w:next w:val="Normal"/>
    <w:link w:val="Ttulo1Car"/>
    <w:autoRedefine w:val="1"/>
    <w:uiPriority w:val="9"/>
    <w:qFormat w:val="1"/>
    <w:rsid w:val="00E10E7F"/>
    <w:pPr>
      <w:keepNext w:val="1"/>
      <w:spacing w:after="120" w:before="240" w:line="276" w:lineRule="auto"/>
      <w:outlineLvl w:val="0"/>
    </w:pPr>
    <w:rPr>
      <w:rFonts w:ascii="Source Sans Pro Bold" w:cs="Times New Roman" w:eastAsia="Times New Roman" w:hAnsi="Source Sans Pro Bold"/>
      <w:bCs w:val="1"/>
      <w:color w:val="367d3c"/>
      <w:kern w:val="32"/>
      <w:sz w:val="52"/>
      <w:szCs w:val="32"/>
    </w:rPr>
  </w:style>
  <w:style w:type="paragraph" w:styleId="Ttulo2">
    <w:name w:val="heading 2"/>
    <w:aliases w:val="Subtítulo H2"/>
    <w:next w:val="Normal"/>
    <w:link w:val="Ttulo2Car"/>
    <w:autoRedefine w:val="1"/>
    <w:uiPriority w:val="9"/>
    <w:unhideWhenUsed w:val="1"/>
    <w:qFormat w:val="1"/>
    <w:rsid w:val="00E10E7F"/>
    <w:pPr>
      <w:keepNext w:val="1"/>
      <w:spacing w:after="480" w:before="480"/>
      <w:contextualSpacing w:val="1"/>
      <w:outlineLvl w:val="1"/>
    </w:pPr>
    <w:rPr>
      <w:rFonts w:ascii="Source Sans Pro Semibold" w:cs="Times New Roman" w:eastAsia="Noto Sans HK Medium" w:hAnsi="Source Sans Pro Semibold"/>
      <w:bCs w:val="1"/>
      <w:iCs w:val="1"/>
      <w:color w:val="000000"/>
      <w:sz w:val="36"/>
      <w:szCs w:val="32"/>
    </w:rPr>
  </w:style>
  <w:style w:type="paragraph" w:styleId="Ttulo3">
    <w:name w:val="heading 3"/>
    <w:aliases w:val="Entradilla H3"/>
    <w:basedOn w:val="Normal"/>
    <w:link w:val="Ttulo3Car"/>
    <w:autoRedefine w:val="1"/>
    <w:uiPriority w:val="9"/>
    <w:unhideWhenUsed w:val="1"/>
    <w:qFormat w:val="1"/>
    <w:rsid w:val="00E10E7F"/>
    <w:pPr>
      <w:keepNext w:val="1"/>
      <w:keepLines w:val="1"/>
      <w:spacing w:after="200" w:before="120"/>
      <w:jc w:val="left"/>
      <w:outlineLvl w:val="2"/>
    </w:pPr>
    <w:rPr>
      <w:rFonts w:ascii="Source Sans Pro Light" w:hAnsi="Source Sans Pro Light" w:cstheme="majorBidi" w:eastAsiaTheme="majorEastAsia"/>
      <w:color w:val="367d3c"/>
      <w:sz w:val="28"/>
      <w:szCs w:val="24"/>
    </w:rPr>
  </w:style>
  <w:style w:type="paragraph" w:styleId="Ttulo4">
    <w:name w:val="heading 4"/>
    <w:aliases w:val="H4"/>
    <w:basedOn w:val="Normal"/>
    <w:next w:val="Normal"/>
    <w:link w:val="Ttulo4Car"/>
    <w:uiPriority w:val="9"/>
    <w:semiHidden w:val="1"/>
    <w:unhideWhenUsed w:val="1"/>
    <w:qFormat w:val="1"/>
    <w:rsid w:val="00E10E7F"/>
    <w:pPr>
      <w:keepNext w:val="1"/>
      <w:keepLines w:val="1"/>
      <w:spacing w:after="0" w:before="40"/>
      <w:jc w:val="left"/>
      <w:outlineLvl w:val="3"/>
    </w:pPr>
    <w:rPr>
      <w:rFonts w:cstheme="majorBidi" w:eastAsiaTheme="majorEastAsia"/>
      <w:i w:val="1"/>
      <w:iCs w:val="1"/>
      <w:color w:val="367d3c"/>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Cabecera-Centrodirectivo" w:customStyle="1">
    <w:name w:val="Cabecera - Centro directivo"/>
    <w:autoRedefine w:val="1"/>
    <w:qFormat w:val="1"/>
    <w:rsid w:val="00C2711E"/>
    <w:pPr>
      <w:spacing w:before="40"/>
    </w:pPr>
    <w:rPr>
      <w:rFonts w:ascii="Source Sans Pro" w:cs="Times New Roman" w:eastAsia="Noto Sans HK" w:hAnsi="Source Sans Pro"/>
      <w:b w:val="1"/>
      <w:sz w:val="18"/>
      <w:szCs w:val="16"/>
    </w:rPr>
  </w:style>
  <w:style w:type="paragraph" w:styleId="Cabecera-Consejera" w:customStyle="1">
    <w:name w:val="Cabecera - Consejería"/>
    <w:next w:val="Cabecera-Centrodirectivo"/>
    <w:autoRedefine w:val="1"/>
    <w:qFormat w:val="1"/>
    <w:rsid w:val="00C2711E"/>
    <w:pPr>
      <w:jc w:val="center"/>
    </w:pPr>
    <w:rPr>
      <w:rFonts w:ascii="Source Sans Pro Semibold" w:cs="Times New Roman" w:eastAsia="Noto Sans HK Medium" w:hAnsi="Source Sans Pro Semibold"/>
      <w:sz w:val="18"/>
      <w:szCs w:val="17"/>
    </w:rPr>
  </w:style>
  <w:style w:type="paragraph" w:styleId="Cabecera-NombreConsejeraCentrado" w:customStyle="1">
    <w:name w:val="Cabecera - Nombre Consejería Centrado"/>
    <w:basedOn w:val="Normal"/>
    <w:autoRedefine w:val="1"/>
    <w:qFormat w:val="1"/>
    <w:rsid w:val="00E10E7F"/>
    <w:pPr>
      <w:spacing w:after="280"/>
      <w:contextualSpacing w:val="1"/>
      <w:jc w:val="center"/>
    </w:pPr>
    <w:rPr>
      <w:rFonts w:ascii="Source Sans Pro Semibold" w:eastAsia="Noto Sans HK Medium" w:hAnsi="Source Sans Pro Semibold"/>
      <w:sz w:val="18"/>
      <w:szCs w:val="14"/>
    </w:rPr>
  </w:style>
  <w:style w:type="paragraph" w:styleId="FAX-Datos" w:customStyle="1">
    <w:name w:val="FAX - Datos"/>
    <w:basedOn w:val="Normal"/>
    <w:autoRedefine w:val="1"/>
    <w:qFormat w:val="1"/>
    <w:rsid w:val="00E10E7F"/>
    <w:pPr>
      <w:spacing w:after="120"/>
    </w:pPr>
    <w:rPr>
      <w:rFonts w:ascii="Source Sans Pro Semibold" w:eastAsia="Noto Sans HK Medium" w:hAnsi="Source Sans Pro Semibold"/>
      <w:color w:val="000000"/>
      <w:sz w:val="22"/>
    </w:rPr>
  </w:style>
  <w:style w:type="paragraph" w:styleId="FAX-Mensaje" w:customStyle="1">
    <w:name w:val="FAX - Mensaje"/>
    <w:basedOn w:val="Normal"/>
    <w:autoRedefine w:val="1"/>
    <w:qFormat w:val="1"/>
    <w:rsid w:val="00E10E7F"/>
    <w:pPr>
      <w:spacing w:before="120"/>
      <w:jc w:val="left"/>
    </w:pPr>
    <w:rPr>
      <w:rFonts w:ascii="Source Sans Pro Semibold" w:hAnsi="Source Sans Pro Semibold"/>
      <w:sz w:val="22"/>
    </w:rPr>
  </w:style>
  <w:style w:type="paragraph" w:styleId="Formulario-Ttulos" w:customStyle="1">
    <w:name w:val="Formulario - Títulos"/>
    <w:autoRedefine w:val="1"/>
    <w:qFormat w:val="1"/>
    <w:rsid w:val="00E10E7F"/>
    <w:rPr>
      <w:rFonts w:ascii="Source Sans Pro Bold" w:cs="Times New Roman" w:eastAsia="Noto Sans HK" w:hAnsi="Source Sans Pro Bold"/>
      <w:bCs w:val="1"/>
      <w:color w:val="367d3c"/>
      <w:szCs w:val="19"/>
    </w:rPr>
  </w:style>
  <w:style w:type="paragraph" w:styleId="Formulario-Datos" w:customStyle="1">
    <w:name w:val="Formulario - Datos"/>
    <w:basedOn w:val="Formulario-Ttulos"/>
    <w:autoRedefine w:val="1"/>
    <w:qFormat w:val="1"/>
    <w:rsid w:val="00E10E7F"/>
    <w:pPr>
      <w:spacing w:after="200" w:before="100"/>
    </w:pPr>
    <w:rPr>
      <w:rFonts w:ascii="Source Sans Pro" w:hAnsi="Source Sans Pro"/>
      <w:bCs w:val="0"/>
      <w:color w:val="000000"/>
      <w:sz w:val="21"/>
    </w:rPr>
  </w:style>
  <w:style w:type="paragraph" w:styleId="Formulario-Destinatario" w:customStyle="1">
    <w:name w:val="Formulario - Destinatario"/>
    <w:autoRedefine w:val="1"/>
    <w:qFormat w:val="1"/>
    <w:rsid w:val="00E10E7F"/>
    <w:rPr>
      <w:rFonts w:ascii="Source Sans Pro" w:cs="Times New Roman" w:eastAsia="Noto Sans HK" w:hAnsi="Source Sans Pro"/>
      <w:color w:val="007942"/>
      <w:sz w:val="21"/>
      <w:szCs w:val="19"/>
    </w:rPr>
  </w:style>
  <w:style w:type="paragraph" w:styleId="H6-Anotaciones" w:customStyle="1">
    <w:name w:val="H6 - Anotaciones"/>
    <w:autoRedefine w:val="1"/>
    <w:qFormat w:val="1"/>
    <w:rsid w:val="00E10E7F"/>
    <w:rPr>
      <w:rFonts w:ascii="Source Sans Pro" w:cs="Times New Roman" w:eastAsia="Noto Sans HK" w:hAnsi="Source Sans Pro"/>
      <w:color w:val="21211e"/>
      <w:sz w:val="17"/>
      <w:szCs w:val="14"/>
    </w:rPr>
  </w:style>
  <w:style w:type="paragraph" w:styleId="Invitacin-Cargocompleto" w:customStyle="1">
    <w:name w:val="Invitación - Cargo completo"/>
    <w:basedOn w:val="Normal"/>
    <w:autoRedefine w:val="1"/>
    <w:qFormat w:val="1"/>
    <w:rsid w:val="00E10E7F"/>
    <w:pPr>
      <w:spacing w:after="0" w:before="120" w:line="168" w:lineRule="auto"/>
      <w:jc w:val="left"/>
    </w:pPr>
    <w:rPr>
      <w:color w:val="auto"/>
      <w:sz w:val="22"/>
      <w:szCs w:val="20"/>
    </w:rPr>
  </w:style>
  <w:style w:type="paragraph" w:styleId="Invitacin-Cierre" w:customStyle="1">
    <w:name w:val="Invitación - Cierre"/>
    <w:basedOn w:val="Normal"/>
    <w:autoRedefine w:val="1"/>
    <w:qFormat w:val="1"/>
    <w:rsid w:val="00E10E7F"/>
    <w:pPr>
      <w:spacing w:line="168" w:lineRule="auto"/>
    </w:pPr>
    <w:rPr>
      <w:rFonts w:ascii="Source Sans Pro Semibold" w:eastAsia="Noto Sans HK Medium" w:hAnsi="Source Sans Pro Semibold"/>
      <w:color w:val="007942"/>
      <w:sz w:val="22"/>
      <w:szCs w:val="20"/>
    </w:rPr>
  </w:style>
  <w:style w:type="paragraph" w:styleId="Invitacin-Nombreyapellidos" w:customStyle="1">
    <w:name w:val="Invitación - Nombre y apellidos"/>
    <w:basedOn w:val="Normal"/>
    <w:autoRedefine w:val="1"/>
    <w:qFormat w:val="1"/>
    <w:rsid w:val="00E10E7F"/>
    <w:pPr>
      <w:spacing w:after="0" w:line="168" w:lineRule="auto"/>
      <w:jc w:val="left"/>
    </w:pPr>
    <w:rPr>
      <w:rFonts w:ascii="Source Sans Pro Bold" w:hAnsi="Source Sans Pro Bold"/>
      <w:bCs w:val="1"/>
      <w:color w:val="auto"/>
      <w:sz w:val="26"/>
      <w:szCs w:val="24"/>
    </w:rPr>
  </w:style>
  <w:style w:type="paragraph" w:styleId="Invitacin-Texto" w:customStyle="1">
    <w:name w:val="Invitación - Texto"/>
    <w:basedOn w:val="Normal"/>
    <w:autoRedefine w:val="1"/>
    <w:qFormat w:val="1"/>
    <w:rsid w:val="00E10E7F"/>
    <w:pPr>
      <w:spacing w:after="0" w:line="168" w:lineRule="auto"/>
      <w:jc w:val="left"/>
    </w:pPr>
    <w:rPr>
      <w:color w:val="auto"/>
      <w:sz w:val="22"/>
      <w:szCs w:val="20"/>
    </w:rPr>
  </w:style>
  <w:style w:type="character" w:styleId="Ttulo1Car" w:customStyle="1">
    <w:name w:val="Título 1 Car"/>
    <w:aliases w:val="Título H1 Car"/>
    <w:link w:val="Ttulo1"/>
    <w:uiPriority w:val="9"/>
    <w:rsid w:val="00E10E7F"/>
    <w:rPr>
      <w:rFonts w:ascii="Source Sans Pro Bold" w:cs="Times New Roman" w:eastAsia="Times New Roman" w:hAnsi="Source Sans Pro Bold"/>
      <w:bCs w:val="1"/>
      <w:color w:val="367d3c"/>
      <w:kern w:val="32"/>
      <w:sz w:val="52"/>
      <w:szCs w:val="32"/>
    </w:rPr>
  </w:style>
  <w:style w:type="character" w:styleId="Ttulo2Car" w:customStyle="1">
    <w:name w:val="Título 2 Car"/>
    <w:aliases w:val="Subtítulo H2 Car"/>
    <w:link w:val="Ttulo2"/>
    <w:uiPriority w:val="9"/>
    <w:rsid w:val="00E10E7F"/>
    <w:rPr>
      <w:rFonts w:ascii="Source Sans Pro Semibold" w:cs="Times New Roman" w:eastAsia="Noto Sans HK Medium" w:hAnsi="Source Sans Pro Semibold"/>
      <w:bCs w:val="1"/>
      <w:iCs w:val="1"/>
      <w:color w:val="000000"/>
      <w:sz w:val="36"/>
      <w:szCs w:val="32"/>
    </w:rPr>
  </w:style>
  <w:style w:type="paragraph" w:styleId="Invitacin-Ttulo" w:customStyle="1">
    <w:name w:val="Invitación - Título"/>
    <w:basedOn w:val="Normal"/>
    <w:autoRedefine w:val="1"/>
    <w:qFormat w:val="1"/>
    <w:rsid w:val="00E10E7F"/>
    <w:pPr>
      <w:spacing w:after="160" w:line="168" w:lineRule="auto"/>
      <w:jc w:val="left"/>
    </w:pPr>
    <w:rPr>
      <w:color w:val="auto"/>
      <w:sz w:val="48"/>
      <w:szCs w:val="44"/>
    </w:rPr>
  </w:style>
  <w:style w:type="character" w:styleId="Ttulo3Car" w:customStyle="1">
    <w:name w:val="Título 3 Car"/>
    <w:aliases w:val="Entradilla H3 Car"/>
    <w:basedOn w:val="Fuentedeprrafopredeter"/>
    <w:link w:val="Ttulo3"/>
    <w:uiPriority w:val="9"/>
    <w:rsid w:val="00E10E7F"/>
    <w:rPr>
      <w:rFonts w:ascii="Source Sans Pro Light" w:hAnsi="Source Sans Pro Light" w:cstheme="majorBidi" w:eastAsiaTheme="majorEastAsia"/>
      <w:color w:val="367d3c"/>
      <w:sz w:val="28"/>
    </w:rPr>
  </w:style>
  <w:style w:type="paragraph" w:styleId="Prrafodelista">
    <w:name w:val="List Paragraph"/>
    <w:basedOn w:val="Normal"/>
    <w:uiPriority w:val="34"/>
    <w:qFormat w:val="1"/>
    <w:rsid w:val="00E10E7F"/>
    <w:pPr>
      <w:ind w:left="720"/>
      <w:contextualSpacing w:val="1"/>
    </w:pPr>
  </w:style>
  <w:style w:type="paragraph" w:styleId="Piedepgina">
    <w:name w:val="footer"/>
    <w:basedOn w:val="Normal"/>
    <w:link w:val="PiedepginaCar"/>
    <w:uiPriority w:val="99"/>
    <w:unhideWhenUsed w:val="1"/>
    <w:rsid w:val="00E10E7F"/>
    <w:pPr>
      <w:tabs>
        <w:tab w:val="center" w:pos="4252"/>
        <w:tab w:val="right" w:pos="8504"/>
      </w:tabs>
      <w:spacing w:after="0"/>
    </w:pPr>
  </w:style>
  <w:style w:type="character" w:styleId="PiedepginaCar" w:customStyle="1">
    <w:name w:val="Pie de página Car"/>
    <w:basedOn w:val="Fuentedeprrafopredeter"/>
    <w:link w:val="Piedepgina"/>
    <w:uiPriority w:val="99"/>
    <w:rsid w:val="00E10E7F"/>
    <w:rPr>
      <w:rFonts w:ascii="Source Sans Pro" w:cs="Times New Roman" w:eastAsia="Noto Sans HK" w:hAnsi="Source Sans Pro"/>
      <w:color w:val="21211e"/>
      <w:sz w:val="21"/>
      <w:szCs w:val="18"/>
    </w:rPr>
  </w:style>
  <w:style w:type="paragraph" w:styleId="Piedepgina-Datos" w:customStyle="1">
    <w:name w:val="Pie de página - Datos"/>
    <w:autoRedefine w:val="1"/>
    <w:qFormat w:val="1"/>
    <w:rsid w:val="00E10E7F"/>
    <w:pPr>
      <w:spacing w:after="80" w:before="80"/>
    </w:pPr>
    <w:rPr>
      <w:rFonts w:ascii="Source Sans Pro" w:eastAsia="Noto Sans HK" w:hAnsi="Source Sans Pro"/>
      <w:sz w:val="16"/>
      <w:szCs w:val="14"/>
    </w:rPr>
  </w:style>
  <w:style w:type="paragraph" w:styleId="Sinespaciado">
    <w:name w:val="No Spacing"/>
    <w:uiPriority w:val="1"/>
    <w:qFormat w:val="1"/>
    <w:rsid w:val="00E10E7F"/>
    <w:pPr>
      <w:jc w:val="both"/>
    </w:pPr>
    <w:rPr>
      <w:rFonts w:ascii="Source Sans Pro Light" w:cs="Times New Roman" w:eastAsia="Noto Sans HK" w:hAnsi="Source Sans Pro Light"/>
      <w:color w:val="21211e"/>
      <w:sz w:val="20"/>
      <w:szCs w:val="18"/>
    </w:rPr>
  </w:style>
  <w:style w:type="paragraph" w:styleId="Subttulo">
    <w:name w:val="Subtitle"/>
    <w:basedOn w:val="Normal"/>
    <w:next w:val="Normal"/>
    <w:link w:val="SubttuloCar"/>
    <w:uiPriority w:val="11"/>
    <w:qFormat w:val="1"/>
    <w:rsid w:val="00E10E7F"/>
    <w:pPr>
      <w:numPr>
        <w:ilvl w:val="1"/>
      </w:numPr>
      <w:spacing w:after="160"/>
    </w:pPr>
    <w:rPr>
      <w:rFonts w:asciiTheme="minorHAnsi" w:cstheme="minorBidi" w:eastAsiaTheme="minorEastAsia" w:hAnsiTheme="minorHAnsi"/>
      <w:color w:val="5a5a5a" w:themeColor="text1" w:themeTint="0000A5"/>
      <w:spacing w:val="15"/>
      <w:szCs w:val="22"/>
    </w:rPr>
  </w:style>
  <w:style w:type="character" w:styleId="SubttuloCar" w:customStyle="1">
    <w:name w:val="Subtítulo Car"/>
    <w:basedOn w:val="Fuentedeprrafopredeter"/>
    <w:link w:val="Subttulo"/>
    <w:uiPriority w:val="11"/>
    <w:rsid w:val="00E10E7F"/>
    <w:rPr>
      <w:rFonts w:eastAsiaTheme="minorEastAsia"/>
      <w:color w:val="5a5a5a" w:themeColor="text1" w:themeTint="0000A5"/>
      <w:spacing w:val="15"/>
      <w:sz w:val="21"/>
      <w:szCs w:val="22"/>
    </w:rPr>
  </w:style>
  <w:style w:type="paragraph" w:styleId="Tabla-CheckList" w:customStyle="1">
    <w:name w:val="Tabla - Check List"/>
    <w:autoRedefine w:val="1"/>
    <w:qFormat w:val="1"/>
    <w:rsid w:val="00E10E7F"/>
    <w:pPr>
      <w:framePr w:lines="0" w:hSpace="141" w:wrap="around" w:hAnchor="margin" w:vAnchor="page" w:y="9443"/>
      <w:numPr>
        <w:numId w:val="17"/>
      </w:numPr>
      <w:spacing w:after="120" w:before="120"/>
      <w:contextualSpacing w:val="1"/>
    </w:pPr>
    <w:rPr>
      <w:rFonts w:ascii="Source Sans Pro" w:cs="Times New Roman" w:eastAsia="Noto Sans HK" w:hAnsi="Source Sans Pro"/>
      <w:color w:val="367d3c"/>
      <w:sz w:val="18"/>
      <w:szCs w:val="19"/>
    </w:rPr>
  </w:style>
  <w:style w:type="paragraph" w:styleId="Tabla-Contenidodesarrollo" w:customStyle="1">
    <w:name w:val="Tabla - Contenido desarrollo"/>
    <w:autoRedefine w:val="1"/>
    <w:qFormat w:val="1"/>
    <w:rsid w:val="00E10E7F"/>
    <w:pPr>
      <w:framePr w:lines="0" w:hSpace="141" w:wrap="around" w:hAnchor="margin" w:vAnchor="page" w:y="12155"/>
      <w:tabs>
        <w:tab w:val="left" w:pos="4842"/>
      </w:tabs>
      <w:spacing w:after="120" w:before="120"/>
      <w:ind w:left="448"/>
      <w:contextualSpacing w:val="1"/>
    </w:pPr>
    <w:rPr>
      <w:rFonts w:ascii="Source Sans Pro" w:cs="Times New Roman" w:eastAsia="Noto Sans HK" w:hAnsi="Source Sans Pro"/>
      <w:color w:val="367d3c"/>
      <w:sz w:val="18"/>
      <w:szCs w:val="19"/>
    </w:rPr>
  </w:style>
  <w:style w:type="paragraph" w:styleId="Tabla-Ttulo" w:customStyle="1">
    <w:name w:val="Tabla - Título"/>
    <w:autoRedefine w:val="1"/>
    <w:qFormat w:val="1"/>
    <w:rsid w:val="00E10E7F"/>
    <w:pPr>
      <w:framePr w:lines="0" w:hSpace="141" w:wrap="around" w:hAnchor="margin" w:vAnchor="page" w:y="6854"/>
      <w:numPr>
        <w:numId w:val="18"/>
      </w:numPr>
      <w:contextualSpacing w:val="1"/>
    </w:pPr>
    <w:rPr>
      <w:rFonts w:ascii="Source Sans Pro Semibold" w:cs="Times New Roman" w:eastAsia="Noto Sans HK Medium" w:hAnsi="Source Sans Pro Semibold"/>
      <w:color w:val="ffffff"/>
      <w:sz w:val="22"/>
      <w:szCs w:val="19"/>
    </w:rPr>
  </w:style>
  <w:style w:type="paragraph" w:styleId="Tabla-Ttulodecampo" w:customStyle="1">
    <w:name w:val="Tabla - Título de campo"/>
    <w:autoRedefine w:val="1"/>
    <w:qFormat w:val="1"/>
    <w:rsid w:val="00E10E7F"/>
    <w:pPr>
      <w:framePr w:lines="0" w:hSpace="141" w:wrap="around" w:hAnchor="margin" w:vAnchor="page" w:y="12155"/>
      <w:spacing w:before="120"/>
    </w:pPr>
    <w:rPr>
      <w:rFonts w:ascii="Source Sans Pro" w:cs="Times New Roman" w:eastAsia="Noto Sans HK" w:hAnsi="Source Sans Pro"/>
      <w:color w:val="367d3c"/>
      <w:sz w:val="18"/>
      <w:szCs w:val="19"/>
    </w:rPr>
  </w:style>
  <w:style w:type="table" w:styleId="Tablaconcuadrcula">
    <w:name w:val="Table Grid"/>
    <w:basedOn w:val="Tablanormal"/>
    <w:rsid w:val="00E10E7F"/>
    <w:rPr>
      <w:rFonts w:ascii="Calibri" w:cs="Times New Roman" w:eastAsia="Calibri" w:hAnsi="Calibri"/>
      <w:sz w:val="20"/>
      <w:szCs w:val="20"/>
      <w:lang w:eastAsia="es-ES_trad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4Car" w:customStyle="1">
    <w:name w:val="Título 4 Car"/>
    <w:aliases w:val="H4 Car"/>
    <w:basedOn w:val="Fuentedeprrafopredeter"/>
    <w:link w:val="Ttulo4"/>
    <w:uiPriority w:val="9"/>
    <w:semiHidden w:val="1"/>
    <w:rsid w:val="00E10E7F"/>
    <w:rPr>
      <w:rFonts w:ascii="Source Sans Pro" w:hAnsi="Source Sans Pro" w:cstheme="majorBidi" w:eastAsiaTheme="majorEastAsia"/>
      <w:i w:val="1"/>
      <w:iCs w:val="1"/>
      <w:color w:val="367d3c"/>
      <w:szCs w:val="18"/>
    </w:rPr>
  </w:style>
  <w:style w:type="paragraph" w:styleId="Cabecera-Delegacindelgobierno" w:customStyle="1">
    <w:name w:val="Cabecera - Delegación del gobierno"/>
    <w:basedOn w:val="Cabecera-Consejera"/>
    <w:autoRedefine w:val="1"/>
    <w:qFormat w:val="1"/>
    <w:rsid w:val="00E10E7F"/>
  </w:style>
  <w:style w:type="paragraph" w:styleId="Encabezado">
    <w:name w:val="header"/>
    <w:basedOn w:val="Normal"/>
    <w:link w:val="EncabezadoCar"/>
    <w:uiPriority w:val="99"/>
    <w:unhideWhenUsed w:val="1"/>
    <w:rsid w:val="00E10E7F"/>
    <w:pPr>
      <w:tabs>
        <w:tab w:val="center" w:pos="4252"/>
        <w:tab w:val="right" w:pos="8504"/>
      </w:tabs>
      <w:spacing w:after="0"/>
    </w:pPr>
  </w:style>
  <w:style w:type="character" w:styleId="EncabezadoCar" w:customStyle="1">
    <w:name w:val="Encabezado Car"/>
    <w:basedOn w:val="Fuentedeprrafopredeter"/>
    <w:link w:val="Encabezado"/>
    <w:uiPriority w:val="99"/>
    <w:rsid w:val="00E10E7F"/>
    <w:rPr>
      <w:rFonts w:ascii="Source Sans Pro" w:cs="Times New Roman" w:eastAsia="Noto Sans HK" w:hAnsi="Source Sans Pro"/>
      <w:color w:val="21211e"/>
      <w:sz w:val="21"/>
      <w:szCs w:val="18"/>
    </w:rPr>
  </w:style>
  <w:style w:type="paragraph" w:styleId="Formulario-ComuDatos" w:customStyle="1">
    <w:name w:val="Formulario - Comu. Datos"/>
    <w:basedOn w:val="Encabezado"/>
    <w:autoRedefine w:val="1"/>
    <w:qFormat w:val="1"/>
    <w:rsid w:val="00E10E7F"/>
    <w:pPr>
      <w:contextualSpacing w:val="1"/>
      <w:jc w:val="left"/>
    </w:pPr>
    <w:rPr>
      <w:rFonts w:eastAsia="Noto Sans HK Medium"/>
      <w:color w:val="000000"/>
    </w:rPr>
  </w:style>
  <w:style w:type="paragraph" w:styleId="Piedepgina-Centrado" w:customStyle="1">
    <w:name w:val="Pie de página - Centrado"/>
    <w:basedOn w:val="Piedepgina-Datos"/>
    <w:autoRedefine w:val="1"/>
    <w:qFormat w:val="1"/>
    <w:rsid w:val="00E10E7F"/>
    <w:pPr>
      <w:jc w:val="center"/>
    </w:pPr>
  </w:style>
  <w:style w:type="numbering" w:styleId="LFO4" w:customStyle="1">
    <w:name w:val="LFO4"/>
    <w:basedOn w:val="Sinlista"/>
    <w:rsid w:val="00E10E7F"/>
    <w:pPr>
      <w:numPr>
        <w:numId w:val="15"/>
      </w:numPr>
    </w:pPr>
  </w:style>
  <w:style w:type="numbering" w:styleId="LFO5" w:customStyle="1">
    <w:name w:val="LFO5"/>
    <w:basedOn w:val="Sinlista"/>
    <w:rsid w:val="00E10E7F"/>
    <w:pPr>
      <w:numPr>
        <w:numId w:val="16"/>
      </w:numPr>
    </w:pPr>
  </w:style>
  <w:style w:type="paragraph" w:styleId="Textodeglobo">
    <w:name w:val="Balloon Text"/>
    <w:basedOn w:val="Normal"/>
    <w:link w:val="TextodegloboCar"/>
    <w:uiPriority w:val="99"/>
    <w:semiHidden w:val="1"/>
    <w:unhideWhenUsed w:val="1"/>
    <w:rsid w:val="00BD56CC"/>
    <w:pPr>
      <w:spacing w:after="0"/>
    </w:pPr>
    <w:rPr>
      <w:rFonts w:ascii="Lucida Grande" w:cs="Lucida Grande" w:hAnsi="Lucida Grande"/>
      <w:sz w:val="18"/>
    </w:rPr>
  </w:style>
  <w:style w:type="character" w:styleId="TextodegloboCar" w:customStyle="1">
    <w:name w:val="Texto de globo Car"/>
    <w:basedOn w:val="Fuentedeprrafopredeter"/>
    <w:link w:val="Textodeglobo"/>
    <w:uiPriority w:val="99"/>
    <w:semiHidden w:val="1"/>
    <w:rsid w:val="00BD56CC"/>
    <w:rPr>
      <w:rFonts w:ascii="Lucida Grande" w:cs="Lucida Grande" w:eastAsia="Noto Sans HK" w:hAnsi="Lucida Grande"/>
      <w:color w:val="21211e"/>
      <w:sz w:val="18"/>
      <w:szCs w:val="18"/>
    </w:rPr>
  </w:style>
  <w:style w:type="character" w:styleId="Hipervnculo">
    <w:name w:val="Hyperlink"/>
    <w:basedOn w:val="Fuentedeprrafopredeter"/>
    <w:uiPriority w:val="99"/>
    <w:unhideWhenUsed w:val="1"/>
    <w:rsid w:val="00A421C4"/>
    <w:rPr>
      <w:color w:val="0563c1" w:themeColor="hyperlink"/>
      <w:u w:val="single"/>
    </w:rPr>
  </w:style>
  <w:style w:type="paragraph" w:styleId="Subtitle">
    <w:name w:val="Subtitle"/>
    <w:basedOn w:val="Normal"/>
    <w:next w:val="Normal"/>
    <w:pPr>
      <w:spacing w:after="160" w:lineRule="auto"/>
    </w:pPr>
    <w:rPr>
      <w:rFonts w:ascii="Calibri" w:cs="Calibri" w:eastAsia="Calibri" w:hAnsi="Calibri"/>
      <w:color w:val="5a5a5a"/>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MjfAuPIxLLp2MtBW+t0cIrFsnw==">CgMxLjAaHwoBMBIaChgICVIUChJ0YWJsZS5qdnM2MGt0aXQxajk4AHIhMWpQU3hrNVZzYjFSQ1RIYWNQM0hSYml6amZEMTlzSjBR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2023-09-08T09:24:00Z</dcterms:created>
  <dc:creator>Equipo2</dc:creator>
</cp:coreProperties>
</file>